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748" w:rsidRDefault="00A86748" w:rsidP="00A86748">
      <w:pPr>
        <w:spacing w:line="330" w:lineRule="atLeast"/>
        <w:jc w:val="center"/>
        <w:textAlignment w:val="baseline"/>
        <w:rPr>
          <w:rFonts w:ascii="Arial" w:hAnsi="Arial" w:cs="Arial"/>
          <w:color w:val="444444"/>
        </w:rPr>
      </w:pPr>
      <w:r>
        <w:rPr>
          <w:rFonts w:ascii="Arial" w:hAnsi="Arial" w:cs="Arial"/>
          <w:noProof/>
          <w:color w:val="444444"/>
          <w:lang w:eastAsia="ru-RU"/>
        </w:rPr>
        <mc:AlternateContent>
          <mc:Choice Requires="wps">
            <w:drawing>
              <wp:inline distT="0" distB="0" distL="0" distR="0">
                <wp:extent cx="304800" cy="304800"/>
                <wp:effectExtent l="0" t="0" r="0" b="0"/>
                <wp:docPr id="1" name="Прямоугольник 1" descr="https://docs.cntd.ru/resources/img/gerb_small.59697e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s://docs.cntd.ru/resources/img/gerb_small.59697e0.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0HwgJBgMAAAoGAAAOAAAAAAAAAAAAAAAAAC4CAABkcnMvZTJvRG9jLnhtbFBLAQIt&#10;ABQABgAIAAAAIQBMoOks2AAAAAMBAAAPAAAAAAAAAAAAAAAAAGAFAABkcnMvZG93bnJldi54bWxQ&#10;SwUGAAAAAAQABADzAAAAZQYAAAAA&#10;" filled="f" stroked="f">
                <o:lock v:ext="edit" aspectratio="t"/>
                <w10:anchorlock/>
              </v:rect>
            </w:pict>
          </mc:Fallback>
        </mc:AlternateContent>
      </w:r>
    </w:p>
    <w:p w:rsidR="00A86748" w:rsidRDefault="00A86748" w:rsidP="00A86748">
      <w:pPr>
        <w:pStyle w:val="formattext"/>
        <w:spacing w:before="0" w:beforeAutospacing="0" w:after="0" w:afterAutospacing="0" w:line="330" w:lineRule="atLeast"/>
        <w:textAlignment w:val="baseline"/>
        <w:rPr>
          <w:rFonts w:ascii="Arial" w:hAnsi="Arial" w:cs="Arial"/>
          <w:color w:val="444444"/>
        </w:rPr>
      </w:pPr>
      <w:r>
        <w:rPr>
          <w:rFonts w:ascii="Arial" w:hAnsi="Arial" w:cs="Arial"/>
          <w:color w:val="444444"/>
        </w:rPr>
        <w:t>     </w:t>
      </w:r>
    </w:p>
    <w:p w:rsidR="00A86748" w:rsidRDefault="00A86748" w:rsidP="00A86748">
      <w:pPr>
        <w:pStyle w:val="2"/>
        <w:spacing w:before="0" w:after="240" w:line="330" w:lineRule="atLeast"/>
        <w:jc w:val="center"/>
        <w:textAlignment w:val="baseline"/>
        <w:rPr>
          <w:rFonts w:ascii="Arial" w:hAnsi="Arial" w:cs="Arial"/>
          <w:color w:val="444444"/>
          <w:sz w:val="24"/>
          <w:szCs w:val="24"/>
        </w:rPr>
      </w:pPr>
      <w:r>
        <w:rPr>
          <w:rFonts w:ascii="Arial" w:hAnsi="Arial" w:cs="Arial"/>
          <w:color w:val="444444"/>
          <w:sz w:val="24"/>
          <w:szCs w:val="24"/>
        </w:rPr>
        <w:t>РОССИЙСКАЯ ФЕДЕРАЦИЯ</w:t>
      </w:r>
      <w:r>
        <w:rPr>
          <w:rFonts w:ascii="Arial" w:hAnsi="Arial" w:cs="Arial"/>
          <w:color w:val="444444"/>
          <w:sz w:val="24"/>
          <w:szCs w:val="24"/>
        </w:rPr>
        <w:br/>
      </w:r>
      <w:r>
        <w:rPr>
          <w:rFonts w:ascii="Arial" w:hAnsi="Arial" w:cs="Arial"/>
          <w:color w:val="444444"/>
          <w:sz w:val="24"/>
          <w:szCs w:val="24"/>
        </w:rPr>
        <w:br/>
        <w:t>ФЕДЕРАЛЬНЫЙ ЗАКОН</w:t>
      </w:r>
      <w:r>
        <w:rPr>
          <w:rFonts w:ascii="Arial" w:hAnsi="Arial" w:cs="Arial"/>
          <w:color w:val="444444"/>
          <w:sz w:val="24"/>
          <w:szCs w:val="24"/>
        </w:rPr>
        <w:br/>
      </w:r>
      <w:r>
        <w:rPr>
          <w:rFonts w:ascii="Arial" w:hAnsi="Arial" w:cs="Arial"/>
          <w:color w:val="444444"/>
          <w:sz w:val="24"/>
          <w:szCs w:val="24"/>
        </w:rPr>
        <w:br/>
      </w:r>
      <w:r>
        <w:rPr>
          <w:rFonts w:ascii="Arial" w:hAnsi="Arial" w:cs="Arial"/>
          <w:color w:val="444444"/>
          <w:sz w:val="24"/>
          <w:szCs w:val="24"/>
        </w:rPr>
        <w:br/>
        <w:t>О противодействии экстремистской деятельности</w:t>
      </w:r>
    </w:p>
    <w:p w:rsidR="00A86748" w:rsidRDefault="00A86748" w:rsidP="00A86748">
      <w:pPr>
        <w:pStyle w:val="formattext"/>
        <w:spacing w:before="0" w:beforeAutospacing="0" w:after="0" w:afterAutospacing="0" w:line="330" w:lineRule="atLeast"/>
        <w:jc w:val="center"/>
        <w:textAlignment w:val="baseline"/>
        <w:rPr>
          <w:rFonts w:ascii="Arial" w:hAnsi="Arial" w:cs="Arial"/>
          <w:color w:val="444444"/>
        </w:rPr>
      </w:pPr>
      <w:r>
        <w:rPr>
          <w:rFonts w:ascii="Arial" w:hAnsi="Arial" w:cs="Arial"/>
          <w:color w:val="444444"/>
        </w:rPr>
        <w:t>(с изменениями на 23 июля 2025 года)</w:t>
      </w:r>
      <w:r>
        <w:rPr>
          <w:rFonts w:ascii="Arial" w:hAnsi="Arial" w:cs="Arial"/>
          <w:color w:val="444444"/>
        </w:rPr>
        <w:br/>
        <w:t> (редакция, действующая с 1 сентября 2025 года)</w:t>
      </w:r>
    </w:p>
    <w:p w:rsidR="00A86748" w:rsidRDefault="00A86748" w:rsidP="00A86748">
      <w:pPr>
        <w:spacing w:line="330" w:lineRule="atLeast"/>
        <w:textAlignment w:val="baseline"/>
        <w:rPr>
          <w:rFonts w:ascii="Arial" w:hAnsi="Arial" w:cs="Arial"/>
          <w:color w:val="444444"/>
        </w:rPr>
      </w:pPr>
      <w:r>
        <w:rPr>
          <w:rFonts w:ascii="Arial" w:hAnsi="Arial" w:cs="Arial"/>
          <w:color w:val="444444"/>
        </w:rPr>
        <w:t>Информация об изменяющих документах</w:t>
      </w:r>
    </w:p>
    <w:p w:rsidR="00A86748" w:rsidRDefault="00A86748" w:rsidP="00A86748">
      <w:pPr>
        <w:pStyle w:val="formattext"/>
        <w:spacing w:before="0" w:beforeAutospacing="0" w:after="0" w:afterAutospacing="0" w:line="330" w:lineRule="atLeast"/>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textAlignment w:val="baseline"/>
        <w:rPr>
          <w:rFonts w:ascii="Arial" w:hAnsi="Arial" w:cs="Arial"/>
          <w:color w:val="444444"/>
        </w:rPr>
      </w:pPr>
      <w:r>
        <w:rPr>
          <w:rFonts w:ascii="Arial" w:hAnsi="Arial" w:cs="Arial"/>
          <w:color w:val="444444"/>
        </w:rPr>
        <w:br/>
      </w:r>
    </w:p>
    <w:p w:rsidR="00A86748" w:rsidRDefault="00A86748" w:rsidP="00A86748">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t>Принят Государственной Думой</w:t>
      </w:r>
      <w:r>
        <w:rPr>
          <w:rFonts w:ascii="Arial" w:hAnsi="Arial" w:cs="Arial"/>
          <w:color w:val="444444"/>
        </w:rPr>
        <w:br/>
        <w:t>27 июня 2002 года</w:t>
      </w:r>
    </w:p>
    <w:p w:rsidR="00A86748" w:rsidRDefault="00A86748" w:rsidP="00A86748">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t>Одобрен Советом Федерации</w:t>
      </w:r>
      <w:r>
        <w:rPr>
          <w:rFonts w:ascii="Arial" w:hAnsi="Arial" w:cs="Arial"/>
          <w:color w:val="444444"/>
        </w:rPr>
        <w:br/>
        <w:t>10 июля 2002 года</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1. Основные понятия</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Для целей настоящего Федерального закона применяются следующие основные понятия: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1) экстремистская деятельность (экстремизм):</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(Пункт в редакции, введенной в действие с 11 августа 2020 года </w:t>
      </w:r>
      <w:hyperlink r:id="rId5" w:anchor="7D20K3" w:history="1">
        <w:r>
          <w:rPr>
            <w:rStyle w:val="a3"/>
            <w:rFonts w:ascii="Arial" w:hAnsi="Arial" w:cs="Arial"/>
          </w:rPr>
          <w:t>Федеральным законом от 31 июля 2020 года N 299-ФЗ</w:t>
        </w:r>
      </w:hyperlink>
      <w:r>
        <w:rPr>
          <w:rFonts w:ascii="Arial" w:hAnsi="Arial" w:cs="Arial"/>
          <w:color w:val="444444"/>
        </w:rPr>
        <w:t>. - См. </w:t>
      </w:r>
      <w:hyperlink r:id="rId6" w:anchor="6520IM"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публичное оправдание терроризма и иная террористическая деятельность;</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возбуждение социальной, расовой, национальной или религиозной розни;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совершение преступлений по мотивам, указанным в пункте "е" части первой </w:t>
      </w:r>
      <w:hyperlink r:id="rId7" w:anchor="8PU0M0" w:history="1">
        <w:r>
          <w:rPr>
            <w:rStyle w:val="a3"/>
            <w:rFonts w:ascii="Arial" w:hAnsi="Arial" w:cs="Arial"/>
          </w:rPr>
          <w:t>статьи 63 Уголовного кодекса Российской Федерации</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w:t>
      </w:r>
      <w:r>
        <w:rPr>
          <w:rFonts w:ascii="Arial" w:hAnsi="Arial" w:cs="Arial"/>
          <w:color w:val="444444"/>
        </w:rPr>
        <w:lastRenderedPageBreak/>
        <w:t>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(Абзац в редакции, введенной в действие с 13 декабря 2019 года </w:t>
      </w:r>
      <w:hyperlink r:id="rId8" w:anchor="6580IP" w:history="1">
        <w:r>
          <w:rPr>
            <w:rStyle w:val="a3"/>
            <w:rFonts w:ascii="Arial" w:hAnsi="Arial" w:cs="Arial"/>
          </w:rPr>
          <w:t>Федеральным законом от 2 декабря 2019 года N 421-ФЗ</w:t>
        </w:r>
      </w:hyperlink>
      <w:r>
        <w:rPr>
          <w:rFonts w:ascii="Arial" w:hAnsi="Arial" w:cs="Arial"/>
          <w:color w:val="444444"/>
        </w:rPr>
        <w:t>. - См. </w:t>
      </w:r>
      <w:hyperlink r:id="rId9" w:anchor="6520IM"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организация и подготовка указанных деяний, а также подстрекательство к их осуществлению;</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(Пункт в редакции, введенной в действие с 12 августа 2007 года </w:t>
      </w:r>
      <w:hyperlink r:id="rId10" w:anchor="7DE0K6" w:history="1">
        <w:r>
          <w:rPr>
            <w:rStyle w:val="a3"/>
            <w:rFonts w:ascii="Arial" w:hAnsi="Arial" w:cs="Arial"/>
          </w:rPr>
          <w:t>Федеральным законом от 24 июля 2007 года N 211-ФЗ</w:t>
        </w:r>
      </w:hyperlink>
      <w:r>
        <w:rPr>
          <w:rFonts w:ascii="Arial" w:hAnsi="Arial" w:cs="Arial"/>
          <w:color w:val="444444"/>
        </w:rPr>
        <w:t>. - См. предыдущую редакцию)</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 Экстремистской организацией также признается экстремистское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 w:anchor="AAK0NP" w:history="1">
        <w:r>
          <w:rPr>
            <w:rStyle w:val="a3"/>
            <w:rFonts w:ascii="Arial" w:hAnsi="Arial" w:cs="Arial"/>
          </w:rPr>
          <w:t>статьей 282_1 Уголовного кодекса Российской Федерации</w:t>
        </w:r>
      </w:hyperlink>
      <w:r>
        <w:rPr>
          <w:rFonts w:ascii="Arial" w:hAnsi="Arial" w:cs="Arial"/>
          <w:color w:val="444444"/>
        </w:rPr>
        <w:t>, за руководство этим сообществом или участие в нем;</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(Пункт в редакции, введенной в действие </w:t>
      </w:r>
      <w:hyperlink r:id="rId12" w:anchor="6580IP" w:history="1">
        <w:r>
          <w:rPr>
            <w:rStyle w:val="a3"/>
            <w:rFonts w:ascii="Arial" w:hAnsi="Arial" w:cs="Arial"/>
          </w:rPr>
          <w:t>Федеральным законом от 23 июля 2025 года N 215-ФЗ</w:t>
        </w:r>
      </w:hyperlink>
      <w:r>
        <w:rPr>
          <w:rFonts w:ascii="Arial" w:hAnsi="Arial" w:cs="Arial"/>
          <w:color w:val="444444"/>
        </w:rPr>
        <w:t>. - См. </w:t>
      </w:r>
      <w:hyperlink r:id="rId13" w:anchor="6540IN"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w:t>
      </w:r>
      <w:r>
        <w:rPr>
          <w:rFonts w:ascii="Arial" w:hAnsi="Arial" w:cs="Arial"/>
          <w:color w:val="444444"/>
        </w:rPr>
        <w:lastRenderedPageBreak/>
        <w:t>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(Пункт в редакции, введенной в действие с 12 июля 2021 года </w:t>
      </w:r>
      <w:hyperlink r:id="rId14" w:anchor="6580IP" w:history="1">
        <w:r>
          <w:rPr>
            <w:rStyle w:val="a3"/>
            <w:rFonts w:ascii="Arial" w:hAnsi="Arial" w:cs="Arial"/>
          </w:rPr>
          <w:t>Федеральным законом от 1 июля 2021 года N 280-ФЗ</w:t>
        </w:r>
      </w:hyperlink>
      <w:r>
        <w:rPr>
          <w:rFonts w:ascii="Arial" w:hAnsi="Arial" w:cs="Arial"/>
          <w:color w:val="444444"/>
        </w:rPr>
        <w:t>. - См. </w:t>
      </w:r>
      <w:hyperlink r:id="rId15" w:anchor="6560IO" w:history="1">
        <w:r>
          <w:rPr>
            <w:rStyle w:val="a3"/>
            <w:rFonts w:ascii="Arial" w:hAnsi="Arial" w:cs="Arial"/>
          </w:rPr>
          <w:t>предыдущую редакцию</w:t>
        </w:r>
      </w:hyperlink>
      <w:r>
        <w:rPr>
          <w:rFonts w:ascii="Arial" w:hAnsi="Arial" w:cs="Arial"/>
          <w:color w:val="444444"/>
        </w:rPr>
        <w:t>)</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(Пункт дополнительно включен с 6 января 2013 года </w:t>
      </w:r>
      <w:hyperlink r:id="rId16" w:anchor="65A0IQ" w:history="1">
        <w:r>
          <w:rPr>
            <w:rStyle w:val="a3"/>
            <w:rFonts w:ascii="Arial" w:hAnsi="Arial" w:cs="Arial"/>
          </w:rPr>
          <w:t>Федеральным законом от 25 декабря 2012 года N 255-ФЗ</w:t>
        </w:r>
      </w:hyperlink>
      <w:r>
        <w:rPr>
          <w:rFonts w:ascii="Arial" w:hAnsi="Arial" w:cs="Arial"/>
          <w:color w:val="444444"/>
        </w:rPr>
        <w:t>; в редакции, введенной в действие со 2 августа 2014 года </w:t>
      </w:r>
      <w:hyperlink r:id="rId17" w:anchor="7DK0KA" w:history="1">
        <w:r>
          <w:rPr>
            <w:rStyle w:val="a3"/>
            <w:rFonts w:ascii="Arial" w:hAnsi="Arial" w:cs="Arial"/>
          </w:rPr>
          <w:t>Федеральным законом от 21 июля 2014 года N 236-ФЗ</w:t>
        </w:r>
      </w:hyperlink>
      <w:r>
        <w:rPr>
          <w:rFonts w:ascii="Arial" w:hAnsi="Arial" w:cs="Arial"/>
          <w:color w:val="444444"/>
        </w:rPr>
        <w:t>. - См. </w:t>
      </w:r>
      <w:hyperlink r:id="rId18" w:anchor="7DE0K6"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(Статья в редакции, введенной в действие с 9 августа 2006 года </w:t>
      </w:r>
      <w:hyperlink r:id="rId19" w:anchor="64U0IK" w:history="1">
        <w:r>
          <w:rPr>
            <w:rStyle w:val="a3"/>
            <w:rFonts w:ascii="Arial" w:hAnsi="Arial" w:cs="Arial"/>
          </w:rPr>
          <w:t>Федеральным законом от 27 июля 2006 года N 148-ФЗ</w:t>
        </w:r>
      </w:hyperlink>
      <w:r>
        <w:rPr>
          <w:rFonts w:ascii="Arial" w:hAnsi="Arial" w:cs="Arial"/>
          <w:color w:val="444444"/>
        </w:rPr>
        <w:t>. - См. предыдущую редакцию)</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2. Основные принципы противодействия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Противодействие экстремистской деятельности основывается на следующих принципах:</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признание, соблюдение и защита прав и свобод человека и гражданина, а равно законных интересов организации;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законность;</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гласность;</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приоритет обеспечения безопасности Российской Федерации;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приоритет мер, направленных на предупреждение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неотвратимость наказания за осуществление экстремистской деятельности.</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3. Основные направления противодействия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Противодействие экстремистской деятельности осуществляется по следующим основным направлениям:</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выявление, предупреждение и пресечение экстремистской деятельности общественных и религиозных объединений, иных организаций, физических лиц.     </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3_1.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Библия, Коран, Танах и Ганджур, их содержание и цитаты из них не могут быть признаны экстремистскими материалами.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(Статья дополнительно включена </w:t>
      </w:r>
      <w:hyperlink r:id="rId20" w:anchor="6500IL" w:history="1">
        <w:r>
          <w:rPr>
            <w:rStyle w:val="a3"/>
            <w:rFonts w:ascii="Arial" w:hAnsi="Arial" w:cs="Arial"/>
          </w:rPr>
          <w:t>Федеральным законом от 23 ноября 2015 года N 314-ФЗ</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textAlignment w:val="baseline"/>
        <w:rPr>
          <w:rFonts w:ascii="Arial" w:hAnsi="Arial" w:cs="Arial"/>
          <w:color w:val="444444"/>
        </w:rPr>
      </w:pP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4. Организационные основы противодействия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Президент Российской Федерации: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определяет основные направления государственной политики в области противодействия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Правительство Российской Федерации: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(Статья в редакции, введенной в действие с 11 июля 2014 года </w:t>
      </w:r>
      <w:hyperlink r:id="rId21" w:anchor="7DG0K8" w:history="1">
        <w:r>
          <w:rPr>
            <w:rStyle w:val="a3"/>
            <w:rFonts w:ascii="Arial" w:hAnsi="Arial" w:cs="Arial"/>
          </w:rPr>
          <w:t>Федеральным законом от 28 июня 2014 года N 179-ФЗ</w:t>
        </w:r>
      </w:hyperlink>
      <w:r>
        <w:rPr>
          <w:rFonts w:ascii="Arial" w:hAnsi="Arial" w:cs="Arial"/>
          <w:color w:val="444444"/>
        </w:rPr>
        <w:t>. - См. </w:t>
      </w:r>
      <w:hyperlink r:id="rId22" w:anchor="65C0IR"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5. Профилактика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6. Объявление предостережения о недопустимости осуществления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Предостережение может быть обжаловано в суд в установленном порядке.</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w:t>
      </w:r>
      <w:r>
        <w:rPr>
          <w:rFonts w:ascii="Arial" w:hAnsi="Arial" w:cs="Arial"/>
          <w:color w:val="444444"/>
        </w:rPr>
        <w:lastRenderedPageBreak/>
        <w:t>орган государственной регистрации), или его соответствующим территориальным органом (часть в редакции, введенной в действие с 17 мая 2008 года </w:t>
      </w:r>
      <w:hyperlink r:id="rId23" w:anchor="65C0IR" w:history="1">
        <w:r>
          <w:rPr>
            <w:rStyle w:val="a3"/>
            <w:rFonts w:ascii="Arial" w:hAnsi="Arial" w:cs="Arial"/>
          </w:rPr>
          <w:t>Федеральным законом от 29 апреля 2008 года N 54-ФЗ</w:t>
        </w:r>
      </w:hyperlink>
      <w:r>
        <w:rPr>
          <w:rFonts w:ascii="Arial" w:hAnsi="Arial" w:cs="Arial"/>
          <w:color w:val="444444"/>
        </w:rPr>
        <w:t>, - см. предыдущую редакцию).</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Предупреждение может быть обжаловано в суд в установленном порядке.</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Предупреждение может быть обжаловано в суд в установленном порядке.</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9. Ответственность за осуществление экстремистской деятельности</w:t>
      </w:r>
    </w:p>
    <w:p w:rsidR="00A86748" w:rsidRDefault="00A86748" w:rsidP="00A86748">
      <w:pPr>
        <w:pStyle w:val="formattext"/>
        <w:spacing w:before="0" w:beforeAutospacing="0" w:after="0" w:afterAutospacing="0" w:line="330" w:lineRule="atLeast"/>
        <w:jc w:val="center"/>
        <w:textAlignment w:val="baseline"/>
        <w:rPr>
          <w:rFonts w:ascii="Arial" w:hAnsi="Arial" w:cs="Arial"/>
          <w:color w:val="444444"/>
        </w:rPr>
      </w:pPr>
      <w:r>
        <w:rPr>
          <w:rFonts w:ascii="Arial" w:hAnsi="Arial" w:cs="Arial"/>
          <w:color w:val="444444"/>
        </w:rPr>
        <w:lastRenderedPageBreak/>
        <w:t>(Наименование в редакции, введенной в действие </w:t>
      </w:r>
      <w:hyperlink r:id="rId24" w:anchor="65A0IQ" w:history="1">
        <w:r>
          <w:rPr>
            <w:rStyle w:val="a3"/>
            <w:rFonts w:ascii="Arial" w:hAnsi="Arial" w:cs="Arial"/>
          </w:rPr>
          <w:t>Федеральным законом от 23 июля 2025 года N 215-ФЗ</w:t>
        </w:r>
      </w:hyperlink>
      <w:r>
        <w:rPr>
          <w:rFonts w:ascii="Arial" w:hAnsi="Arial" w:cs="Arial"/>
          <w:color w:val="444444"/>
        </w:rPr>
        <w:t>. - См. </w:t>
      </w:r>
      <w:hyperlink r:id="rId25" w:anchor="7DC0K7" w:history="1">
        <w:r>
          <w:rPr>
            <w:rStyle w:val="a3"/>
            <w:rFonts w:ascii="Arial" w:hAnsi="Arial" w:cs="Arial"/>
          </w:rPr>
          <w:t>предыдущую редакцию</w:t>
        </w:r>
      </w:hyperlink>
      <w:r>
        <w:rPr>
          <w:rFonts w:ascii="Arial" w:hAnsi="Arial" w:cs="Arial"/>
          <w:color w:val="444444"/>
        </w:rPr>
        <w:t>)</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предусмотренном частью четвертой </w:t>
      </w:r>
      <w:hyperlink r:id="rId26" w:anchor="7D80K5" w:history="1">
        <w:r>
          <w:rPr>
            <w:rStyle w:val="a3"/>
            <w:rFonts w:ascii="Arial" w:hAnsi="Arial" w:cs="Arial"/>
          </w:rPr>
          <w:t>статьи 7</w:t>
        </w:r>
      </w:hyperlink>
      <w:r>
        <w:rPr>
          <w:rFonts w:ascii="Arial" w:hAnsi="Arial" w:cs="Arial"/>
          <w:color w:val="444444"/>
        </w:rPr>
        <w:t>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 Деятельность экстремистского сообщества признается запрещенной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27" w:anchor="AAK0NP" w:history="1">
        <w:r>
          <w:rPr>
            <w:rStyle w:val="a3"/>
            <w:rFonts w:ascii="Arial" w:hAnsi="Arial" w:cs="Arial"/>
          </w:rPr>
          <w:t>статьей 282_1 Уголовного кодекса Российской Федерации</w:t>
        </w:r>
      </w:hyperlink>
      <w:r>
        <w:rPr>
          <w:rFonts w:ascii="Arial" w:hAnsi="Arial" w:cs="Arial"/>
          <w:color w:val="444444"/>
        </w:rPr>
        <w:t>, за руководство этим сообществом или участие в нем.</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w:t>
      </w:r>
      <w:hyperlink r:id="rId28" w:anchor="7D60K4" w:history="1">
        <w:r>
          <w:rPr>
            <w:rStyle w:val="a3"/>
            <w:rFonts w:ascii="Arial" w:hAnsi="Arial" w:cs="Arial"/>
          </w:rPr>
          <w:t>Федеральным законом от 23 июля 2025 года N 215-ФЗ</w:t>
        </w:r>
      </w:hyperlink>
      <w:r>
        <w:rPr>
          <w:rFonts w:ascii="Arial" w:hAnsi="Arial" w:cs="Arial"/>
          <w:color w:val="444444"/>
        </w:rPr>
        <w:t>. - См. </w:t>
      </w:r>
      <w:hyperlink r:id="rId29" w:anchor="7DC0K7"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 (часть в редакции, введенной в действие с 17 мая 2008 года </w:t>
      </w:r>
      <w:hyperlink r:id="rId30" w:anchor="65E0IS" w:history="1">
        <w:r>
          <w:rPr>
            <w:rStyle w:val="a3"/>
            <w:rFonts w:ascii="Arial" w:hAnsi="Arial" w:cs="Arial"/>
          </w:rPr>
          <w:t>Федеральным законом от 29 апреля 2008 года N 54-ФЗ</w:t>
        </w:r>
      </w:hyperlink>
      <w:r>
        <w:rPr>
          <w:rFonts w:ascii="Arial" w:hAnsi="Arial" w:cs="Arial"/>
          <w:color w:val="444444"/>
        </w:rPr>
        <w:t>, - см. </w:t>
      </w:r>
      <w:hyperlink r:id="rId31" w:anchor="7DC0K7"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Федеральный орган государственной регистрации ведет перечень организаций, признанных в соответствии с законодательством Российской Федерации экстремистскими. Копия вступившего в законную силу решения суда о ликвидации общественного или </w:t>
      </w:r>
      <w:r>
        <w:rPr>
          <w:rFonts w:ascii="Arial" w:hAnsi="Arial" w:cs="Arial"/>
          <w:color w:val="444444"/>
        </w:rPr>
        <w:lastRenderedPageBreak/>
        <w:t>религиозного объединения или иной организации либо о запрете деятельности общественного или религиозного объединения, не являющегося юридическим лицом, по основаниям, предусмотренным настоящим Федеральным законом, или копия вступившего в законную силу обвинительного приговора по уголовному делу в отношении лица за создание сообщества, предусмотренного </w:t>
      </w:r>
      <w:hyperlink r:id="rId32" w:anchor="AAK0NP" w:history="1">
        <w:r>
          <w:rPr>
            <w:rStyle w:val="a3"/>
            <w:rFonts w:ascii="Arial" w:hAnsi="Arial" w:cs="Arial"/>
          </w:rPr>
          <w:t>статьей 282_1 Уголовного кодекса Российской Федерации</w:t>
        </w:r>
      </w:hyperlink>
      <w:r>
        <w:rPr>
          <w:rFonts w:ascii="Arial" w:hAnsi="Arial" w:cs="Arial"/>
          <w:color w:val="444444"/>
        </w:rPr>
        <w:t>, за руководство этим сообществом или участие в нем в пятидневный срок со дня вступления в законную силу соответствующих решения или обвинительного приговора суда или со дня возвращения дела из суда апелляционной инстанции направляется судом первой инстанции в федеральный орган государственной регистрации. Перечень организаций, признанных в соответствии с законодательством Российской Федерации экстремистскими, и описание их символики (при наличии)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12 августа 2007 года </w:t>
      </w:r>
      <w:hyperlink r:id="rId33" w:anchor="7DG0K7" w:history="1">
        <w:r>
          <w:rPr>
            <w:rStyle w:val="a3"/>
            <w:rFonts w:ascii="Arial" w:hAnsi="Arial" w:cs="Arial"/>
          </w:rPr>
          <w:t>Федеральным законом от 24 июля 2007 года N 211-ФЗ</w:t>
        </w:r>
      </w:hyperlink>
      <w:r>
        <w:rPr>
          <w:rFonts w:ascii="Arial" w:hAnsi="Arial" w:cs="Arial"/>
          <w:color w:val="444444"/>
        </w:rPr>
        <w:t>; в редакции, введенной в действие </w:t>
      </w:r>
      <w:hyperlink r:id="rId34" w:anchor="7D80K5" w:history="1">
        <w:r>
          <w:rPr>
            <w:rStyle w:val="a3"/>
            <w:rFonts w:ascii="Arial" w:hAnsi="Arial" w:cs="Arial"/>
          </w:rPr>
          <w:t>Федеральным законом от 23 июля 2025 года N 215-ФЗ</w:t>
        </w:r>
      </w:hyperlink>
      <w:r>
        <w:rPr>
          <w:rFonts w:ascii="Arial" w:hAnsi="Arial" w:cs="Arial"/>
          <w:color w:val="444444"/>
        </w:rPr>
        <w:t>. - См. </w:t>
      </w:r>
      <w:hyperlink r:id="rId35" w:anchor="7DC0K7"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Порядок ведения перечня организаций, признанных в соответствии с законодательством Российской Федерации экстремистскими, устанавливается федеральным органом государственной регистрации.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14 апреля 2021 года </w:t>
      </w:r>
      <w:hyperlink r:id="rId36" w:anchor="6560IO" w:history="1">
        <w:r>
          <w:rPr>
            <w:rStyle w:val="a3"/>
            <w:rFonts w:ascii="Arial" w:hAnsi="Arial" w:cs="Arial"/>
          </w:rPr>
          <w:t>Федеральным законом от 15 октября 2020 года N 337-ФЗ</w:t>
        </w:r>
      </w:hyperlink>
      <w:r>
        <w:rPr>
          <w:rFonts w:ascii="Arial" w:hAnsi="Arial" w:cs="Arial"/>
          <w:color w:val="444444"/>
        </w:rPr>
        <w:t>; в редакции, введенной в действие </w:t>
      </w:r>
      <w:hyperlink r:id="rId37" w:anchor="7D80K5" w:history="1">
        <w:r>
          <w:rPr>
            <w:rStyle w:val="a3"/>
            <w:rFonts w:ascii="Arial" w:hAnsi="Arial" w:cs="Arial"/>
          </w:rPr>
          <w:t>Федеральным законом от 23 июля 2025 года N 215-ФЗ</w:t>
        </w:r>
      </w:hyperlink>
      <w:r>
        <w:rPr>
          <w:rFonts w:ascii="Arial" w:hAnsi="Arial" w:cs="Arial"/>
          <w:color w:val="444444"/>
        </w:rPr>
        <w:t>. - См. </w:t>
      </w:r>
      <w:hyperlink r:id="rId38" w:anchor="7DC0K7" w:history="1">
        <w:r>
          <w:rPr>
            <w:rStyle w:val="a3"/>
            <w:rFonts w:ascii="Arial" w:hAnsi="Arial" w:cs="Arial"/>
          </w:rPr>
          <w:t>предыдущую редакцию</w:t>
        </w:r>
      </w:hyperlink>
      <w:r>
        <w:rPr>
          <w:rFonts w:ascii="Arial" w:hAnsi="Arial" w:cs="Arial"/>
          <w:color w:val="444444"/>
        </w:rPr>
        <w:t>)</w:t>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10. Приостановление деятельности общественного или религиозного объединения</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39" w:anchor="7DC0K7" w:history="1">
        <w:r>
          <w:rPr>
            <w:rStyle w:val="a3"/>
            <w:rFonts w:ascii="Arial" w:hAnsi="Arial" w:cs="Arial"/>
          </w:rPr>
          <w:t>статьей 9</w:t>
        </w:r>
      </w:hyperlink>
      <w:r>
        <w:rPr>
          <w:rFonts w:ascii="Arial" w:hAnsi="Arial" w:cs="Arial"/>
          <w:color w:val="444444"/>
        </w:rPr>
        <w:t>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w:t>
      </w:r>
      <w:r>
        <w:rPr>
          <w:rFonts w:ascii="Arial" w:hAnsi="Arial" w:cs="Arial"/>
          <w:color w:val="444444"/>
        </w:rPr>
        <w:lastRenderedPageBreak/>
        <w:t>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Приостановление деятельности политических партий осуществляется в порядке, предусмотренном </w:t>
      </w:r>
      <w:hyperlink r:id="rId40" w:history="1">
        <w:r>
          <w:rPr>
            <w:rStyle w:val="a3"/>
            <w:rFonts w:ascii="Arial" w:hAnsi="Arial" w:cs="Arial"/>
          </w:rPr>
          <w:t>Федеральным законом "О политических партиях"</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12 августа 2007 года </w:t>
      </w:r>
      <w:hyperlink r:id="rId41" w:anchor="7DI0K8" w:history="1">
        <w:r>
          <w:rPr>
            <w:rStyle w:val="a3"/>
            <w:rFonts w:ascii="Arial" w:hAnsi="Arial" w:cs="Arial"/>
          </w:rPr>
          <w:t>Федеральным законом от 24 июля 2007 года N 211-ФЗ</w:t>
        </w:r>
      </w:hyperlink>
      <w:r>
        <w:rPr>
          <w:rFonts w:ascii="Arial" w:hAnsi="Arial" w:cs="Arial"/>
          <w:color w:val="444444"/>
        </w:rPr>
        <w:t>; в редакции, введенной в действие с 11 июля 2014 года </w:t>
      </w:r>
      <w:hyperlink r:id="rId42" w:anchor="7DK0KA" w:history="1">
        <w:r>
          <w:rPr>
            <w:rStyle w:val="a3"/>
            <w:rFonts w:ascii="Arial" w:hAnsi="Arial" w:cs="Arial"/>
          </w:rPr>
          <w:t>Федеральным законом от 28 июня 2014 года N 179-ФЗ</w:t>
        </w:r>
      </w:hyperlink>
      <w:r>
        <w:rPr>
          <w:rFonts w:ascii="Arial" w:hAnsi="Arial" w:cs="Arial"/>
          <w:color w:val="444444"/>
        </w:rPr>
        <w:t>; в редакции, введенной в действие с 14 апреля 2021 года </w:t>
      </w:r>
      <w:hyperlink r:id="rId43" w:anchor="65A0IQ" w:history="1">
        <w:r>
          <w:rPr>
            <w:rStyle w:val="a3"/>
            <w:rFonts w:ascii="Arial" w:hAnsi="Arial" w:cs="Arial"/>
          </w:rPr>
          <w:t>Федеральным законом от 15 октября 2020 года N 337-ФЗ</w:t>
        </w:r>
      </w:hyperlink>
      <w:r>
        <w:rPr>
          <w:rFonts w:ascii="Arial" w:hAnsi="Arial" w:cs="Arial"/>
          <w:color w:val="444444"/>
        </w:rPr>
        <w:t>. - См. </w:t>
      </w:r>
      <w:hyperlink r:id="rId44" w:anchor="7DE0K8"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14 апреля 2021 года </w:t>
      </w:r>
      <w:hyperlink r:id="rId45" w:anchor="65C0IR" w:history="1">
        <w:r>
          <w:rPr>
            <w:rStyle w:val="a3"/>
            <w:rFonts w:ascii="Arial" w:hAnsi="Arial" w:cs="Arial"/>
          </w:rPr>
          <w:t>Федеральным законом от 15 октября 2020 года N 337-ФЗ</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14 апреля 2021 года </w:t>
      </w:r>
      <w:hyperlink r:id="rId46" w:anchor="65C0IR" w:history="1">
        <w:r>
          <w:rPr>
            <w:rStyle w:val="a3"/>
            <w:rFonts w:ascii="Arial" w:hAnsi="Arial" w:cs="Arial"/>
          </w:rPr>
          <w:t>Федеральным законом от 15 октября 2020 года N 337-ФЗ</w:t>
        </w:r>
      </w:hyperlink>
      <w:r>
        <w:rPr>
          <w:rFonts w:ascii="Arial" w:hAnsi="Arial" w:cs="Arial"/>
          <w:color w:val="444444"/>
        </w:rPr>
        <w:t>)</w:t>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В случае, предусмотренном частью третьей </w:t>
      </w:r>
      <w:hyperlink r:id="rId47" w:anchor="7DA0K6" w:history="1">
        <w:r>
          <w:rPr>
            <w:rStyle w:val="a3"/>
            <w:rFonts w:ascii="Arial" w:hAnsi="Arial" w:cs="Arial"/>
          </w:rPr>
          <w:t>статьи 8</w:t>
        </w:r>
      </w:hyperlink>
      <w:r>
        <w:rPr>
          <w:rFonts w:ascii="Arial" w:hAnsi="Arial" w:cs="Arial"/>
          <w:color w:val="444444"/>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с 1 октября 2019 года </w:t>
      </w:r>
      <w:hyperlink r:id="rId48" w:anchor="8Q40M6" w:history="1">
        <w:r>
          <w:rPr>
            <w:rStyle w:val="a3"/>
            <w:rFonts w:ascii="Arial" w:hAnsi="Arial" w:cs="Arial"/>
          </w:rPr>
          <w:t>Федеральным законом от 28 ноября 2018 года N 451-ФЗ</w:t>
        </w:r>
      </w:hyperlink>
      <w:r>
        <w:rPr>
          <w:rFonts w:ascii="Arial" w:hAnsi="Arial" w:cs="Arial"/>
          <w:color w:val="444444"/>
        </w:rPr>
        <w:t>. - См. </w:t>
      </w:r>
      <w:hyperlink r:id="rId49" w:anchor="7DG0K9"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12. Недопущение использования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A86748" w:rsidRDefault="00A86748" w:rsidP="00A86748">
      <w:pPr>
        <w:pStyle w:val="formattext"/>
        <w:spacing w:before="0" w:beforeAutospacing="0" w:after="0" w:afterAutospacing="0" w:line="330" w:lineRule="atLeast"/>
        <w:jc w:val="center"/>
        <w:textAlignment w:val="baseline"/>
        <w:rPr>
          <w:rFonts w:ascii="Arial" w:hAnsi="Arial" w:cs="Arial"/>
          <w:color w:val="444444"/>
        </w:rPr>
      </w:pPr>
      <w:r>
        <w:rPr>
          <w:rFonts w:ascii="Arial" w:hAnsi="Arial" w:cs="Arial"/>
          <w:color w:val="444444"/>
        </w:rPr>
        <w:t>(Наименование в редакции, введенной в действие с 1 сентября 2025 года </w:t>
      </w:r>
      <w:hyperlink r:id="rId50" w:anchor="6520IM" w:history="1">
        <w:r>
          <w:rPr>
            <w:rStyle w:val="a3"/>
            <w:rFonts w:ascii="Arial" w:hAnsi="Arial" w:cs="Arial"/>
          </w:rPr>
          <w:t>Федеральным законом от 7 апреля 2025 года N 72-ФЗ</w:t>
        </w:r>
      </w:hyperlink>
      <w:r>
        <w:rPr>
          <w:rFonts w:ascii="Arial" w:hAnsi="Arial" w:cs="Arial"/>
          <w:color w:val="444444"/>
        </w:rPr>
        <w:t>. - См. </w:t>
      </w:r>
      <w:hyperlink r:id="rId51" w:anchor="7DI0KA" w:history="1">
        <w:r>
          <w:rPr>
            <w:rStyle w:val="a3"/>
            <w:rFonts w:ascii="Arial" w:hAnsi="Arial" w:cs="Arial"/>
          </w:rPr>
          <w:t>предыдущую редакцию</w:t>
        </w:r>
      </w:hyperlink>
      <w:r>
        <w:rPr>
          <w:rFonts w:ascii="Arial" w:hAnsi="Arial" w:cs="Arial"/>
          <w:color w:val="444444"/>
        </w:rPr>
        <w:t>)</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Запрещается использование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с 1 сентября 2025 года </w:t>
      </w:r>
      <w:hyperlink r:id="rId52" w:anchor="6540IN" w:history="1">
        <w:r>
          <w:rPr>
            <w:rStyle w:val="a3"/>
            <w:rFonts w:ascii="Arial" w:hAnsi="Arial" w:cs="Arial"/>
          </w:rPr>
          <w:t>Федеральным законом от 7 апреля 2025 года N 72-ФЗ</w:t>
        </w:r>
      </w:hyperlink>
      <w:r>
        <w:rPr>
          <w:rFonts w:ascii="Arial" w:hAnsi="Arial" w:cs="Arial"/>
          <w:color w:val="444444"/>
        </w:rPr>
        <w:t>. - См. </w:t>
      </w:r>
      <w:hyperlink r:id="rId53" w:anchor="7DI0KA"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если сеть связи общего пользования и (или) информационно-телекоммуникационные сети, в том числе сеть "Интернет", используются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 законодательством Российской Федерации об информации, информационных технологиях и о защите информации.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с 1 сентября 2025 года </w:t>
      </w:r>
      <w:hyperlink r:id="rId54" w:anchor="6560IO" w:history="1">
        <w:r>
          <w:rPr>
            <w:rStyle w:val="a3"/>
            <w:rFonts w:ascii="Arial" w:hAnsi="Arial" w:cs="Arial"/>
          </w:rPr>
          <w:t>Федеральным законом от 7 апреля 2025 года N 72-ФЗ</w:t>
        </w:r>
      </w:hyperlink>
      <w:r>
        <w:rPr>
          <w:rFonts w:ascii="Arial" w:hAnsi="Arial" w:cs="Arial"/>
          <w:color w:val="444444"/>
        </w:rPr>
        <w:t>. - См. </w:t>
      </w:r>
      <w:hyperlink r:id="rId55" w:anchor="7DI0KA"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В случае принятия судом вступившего в законную силу решения о ликвидации или запрете деятельности общественного или религиозного объединения либо иной организации по основаниям, предусмотренным настоящим Федеральным законом или </w:t>
      </w:r>
      <w:hyperlink r:id="rId56" w:anchor="64U0IK" w:history="1">
        <w:r>
          <w:rPr>
            <w:rStyle w:val="a3"/>
            <w:rFonts w:ascii="Arial" w:hAnsi="Arial" w:cs="Arial"/>
          </w:rPr>
          <w:t>Федеральным законом от 6 марта 2006 года № 35-ФЗ "О противодействии терроризму"</w:t>
        </w:r>
      </w:hyperlink>
      <w:r>
        <w:rPr>
          <w:rFonts w:ascii="Arial" w:hAnsi="Arial" w:cs="Arial"/>
          <w:color w:val="444444"/>
        </w:rPr>
        <w:t>, на информационных ресурсах таких объединения либо организации в информационно-телекоммуникационных сетях, в том числе в сети "Интернет", распространение рекламы запрещается в соответствии с законодательством Российской Федерации о рекламе.</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 сентября 2025 года </w:t>
      </w:r>
      <w:hyperlink r:id="rId57" w:anchor="6580IP" w:history="1">
        <w:r>
          <w:rPr>
            <w:rStyle w:val="a3"/>
            <w:rFonts w:ascii="Arial" w:hAnsi="Arial" w:cs="Arial"/>
          </w:rPr>
          <w:t>Федеральным законом от 7 апреля 2025 года N 72-ФЗ</w:t>
        </w:r>
      </w:hyperlink>
      <w:r>
        <w:rPr>
          <w:rFonts w:ascii="Arial" w:hAnsi="Arial" w:cs="Arial"/>
          <w:color w:val="444444"/>
        </w:rPr>
        <w:t>)</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13. Ответственность за распространение экстремистских материалов</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с 15 июля 2023 года </w:t>
      </w:r>
      <w:hyperlink r:id="rId58" w:anchor="65C0IR" w:history="1">
        <w:r>
          <w:rPr>
            <w:rStyle w:val="a3"/>
            <w:rFonts w:ascii="Arial" w:hAnsi="Arial" w:cs="Arial"/>
          </w:rPr>
          <w:t>Федеральным законом от 14 июля 2022 года N 303-ФЗ</w:t>
        </w:r>
      </w:hyperlink>
      <w:r>
        <w:rPr>
          <w:rFonts w:ascii="Arial" w:hAnsi="Arial" w:cs="Arial"/>
          <w:color w:val="444444"/>
        </w:rPr>
        <w:t>. - См. </w:t>
      </w:r>
      <w:hyperlink r:id="rId59" w:anchor="7DM0KC"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Информационные материалы признаются экстремистскими верховным судом республики, краевым, областным судом, судом города федерального значения, судом автономной области, судом автономного округа по месту обнаружения, распространения данных материалов или по адресу организации, осуществляющей их производство, в порядке, установленном законодательством об административном судопроизводстве.</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с 25 февраля 2024 года </w:t>
      </w:r>
      <w:hyperlink r:id="rId60" w:anchor="65A0IQ" w:history="1">
        <w:r>
          <w:rPr>
            <w:rStyle w:val="a3"/>
            <w:rFonts w:ascii="Arial" w:hAnsi="Arial" w:cs="Arial"/>
          </w:rPr>
          <w:t>Федеральным законом от 14 февраля 2024 года N 15-ФЗ</w:t>
        </w:r>
      </w:hyperlink>
      <w:r>
        <w:rPr>
          <w:rFonts w:ascii="Arial" w:hAnsi="Arial" w:cs="Arial"/>
          <w:color w:val="444444"/>
        </w:rPr>
        <w:t>. - См. </w:t>
      </w:r>
      <w:hyperlink r:id="rId61" w:anchor="7DM0KC"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Одновременно с решением о признании информационных материалов экстремистскими судом принимается решение об их конфискации.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Копия вступившего в законную силу решения о признании информационных материалов экстремистскими и экстремистские материалы направляются судом в трехдневный срок в федеральный орган государственной регистрации.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с 15 июля 2023 года </w:t>
      </w:r>
      <w:hyperlink r:id="rId62" w:anchor="65E0IS" w:history="1">
        <w:r>
          <w:rPr>
            <w:rStyle w:val="a3"/>
            <w:rFonts w:ascii="Arial" w:hAnsi="Arial" w:cs="Arial"/>
          </w:rPr>
          <w:t>Федеральным законом от 14 июля 2022 года N 303-ФЗ</w:t>
        </w:r>
      </w:hyperlink>
      <w:r>
        <w:rPr>
          <w:rFonts w:ascii="Arial" w:hAnsi="Arial" w:cs="Arial"/>
          <w:color w:val="444444"/>
        </w:rPr>
        <w:t>. - См. </w:t>
      </w:r>
      <w:hyperlink r:id="rId63" w:anchor="7DM0KC"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Порядок ведения федерального списка экстремистских материалов устанавливается федеральным органом государственной регистрации.</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w:t>
      </w:r>
      <w:r>
        <w:rPr>
          <w:rFonts w:ascii="Arial" w:hAnsi="Arial" w:cs="Arial"/>
          <w:color w:val="444444"/>
        </w:rPr>
        <w:lastRenderedPageBreak/>
        <w:t>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целях обеспечения деятельности федеральных органов государственной власти по противодействию экстремистской деятельности федеральный орган государственной регистрации ведет банк данных экстремистских материалов, в который вносит поступившие из суда копию решения о признании информационных материалов экстремистскими и экстремистские материалы.</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15 июля 2023 года </w:t>
      </w:r>
      <w:hyperlink r:id="rId64" w:anchor="7D60K4" w:history="1">
        <w:r>
          <w:rPr>
            <w:rStyle w:val="a3"/>
            <w:rFonts w:ascii="Arial" w:hAnsi="Arial" w:cs="Arial"/>
          </w:rPr>
          <w:t>Федеральным законом от 14 июля 2022 года N 303-ФЗ</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Сведения, содержащиеся в банке данных экстремистских материалов,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15 июля 2023 года </w:t>
      </w:r>
      <w:hyperlink r:id="rId65" w:anchor="7D60K4" w:history="1">
        <w:r>
          <w:rPr>
            <w:rStyle w:val="a3"/>
            <w:rFonts w:ascii="Arial" w:hAnsi="Arial" w:cs="Arial"/>
          </w:rPr>
          <w:t>Федеральным законом от 14 июля 2022 года N 303-ФЗ</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Порядок формирования, ведения и использования банка данных экстремистских материалов устанавливается федеральным органом государственной регистрации.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15 июля 2023 года </w:t>
      </w:r>
      <w:hyperlink r:id="rId66" w:anchor="7D60K4" w:history="1">
        <w:r>
          <w:rPr>
            <w:rStyle w:val="a3"/>
            <w:rFonts w:ascii="Arial" w:hAnsi="Arial" w:cs="Arial"/>
          </w:rPr>
          <w:t>Федеральным законом от 14 июля 2022 года N 303-ФЗ</w:t>
        </w:r>
      </w:hyperlink>
      <w:r>
        <w:rPr>
          <w:rFonts w:ascii="Arial" w:hAnsi="Arial" w:cs="Arial"/>
          <w:color w:val="444444"/>
        </w:rPr>
        <w:t>)</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(Статья в редакции, введенной в действие с 11 июля 2014 года </w:t>
      </w:r>
      <w:hyperlink r:id="rId67" w:anchor="7DM0KB" w:history="1">
        <w:r>
          <w:rPr>
            <w:rStyle w:val="a3"/>
            <w:rFonts w:ascii="Arial" w:hAnsi="Arial" w:cs="Arial"/>
          </w:rPr>
          <w:t>Федеральным законом от 28 июня 2014 года N 179-ФЗ</w:t>
        </w:r>
      </w:hyperlink>
      <w:r>
        <w:rPr>
          <w:rFonts w:ascii="Arial" w:hAnsi="Arial" w:cs="Arial"/>
          <w:color w:val="444444"/>
        </w:rPr>
        <w:t>. - См. </w:t>
      </w:r>
      <w:hyperlink r:id="rId68" w:anchor="7DM0KC" w:history="1">
        <w:r>
          <w:rPr>
            <w:rStyle w:val="a3"/>
            <w:rFonts w:ascii="Arial" w:hAnsi="Arial" w:cs="Arial"/>
          </w:rPr>
          <w:t>предыдущую редакцию</w:t>
        </w:r>
      </w:hyperlink>
      <w:r>
        <w:rPr>
          <w:rFonts w:ascii="Arial" w:hAnsi="Arial" w:cs="Arial"/>
          <w:color w:val="444444"/>
        </w:rPr>
        <w:t>)</w:t>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14. Ответственность должностных лиц, государственных и муниципальных служащих за осуществление ими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r>
        <w:rPr>
          <w:rFonts w:ascii="Arial" w:hAnsi="Arial" w:cs="Arial"/>
          <w:color w:val="444444"/>
        </w:rPr>
        <w:br/>
      </w:r>
    </w:p>
    <w:p w:rsidR="00A86748" w:rsidRDefault="00A86748" w:rsidP="00A86748">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по основаниям и в порядке, которые установлены законодательством Российской Федерации о выборах, ограничивается право быть избранным лица, причастного к деятельности экстремистской или террористической организации.</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в редакции, введенной в действие с 15 июля 2023 года </w:t>
      </w:r>
      <w:hyperlink r:id="rId69" w:anchor="7D80K5" w:history="1">
        <w:r>
          <w:rPr>
            <w:rStyle w:val="a3"/>
            <w:rFonts w:ascii="Arial" w:hAnsi="Arial" w:cs="Arial"/>
          </w:rPr>
          <w:t>Федеральным законом от 14 июля 2022 года N 303-ФЗ</w:t>
        </w:r>
      </w:hyperlink>
      <w:r>
        <w:rPr>
          <w:rFonts w:ascii="Arial" w:hAnsi="Arial" w:cs="Arial"/>
          <w:color w:val="444444"/>
        </w:rPr>
        <w:t>. - См. </w:t>
      </w:r>
      <w:hyperlink r:id="rId70" w:anchor="7DA0K5"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71" w:anchor="6500IL" w:history="1">
        <w:r>
          <w:rPr>
            <w:rStyle w:val="a3"/>
            <w:rFonts w:ascii="Arial" w:hAnsi="Arial" w:cs="Arial"/>
          </w:rPr>
          <w:t>статьей 1</w:t>
        </w:r>
      </w:hyperlink>
      <w:r>
        <w:rPr>
          <w:rFonts w:ascii="Arial" w:hAnsi="Arial" w:cs="Arial"/>
          <w:color w:val="444444"/>
        </w:rPr>
        <w:t>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(часть дополнительно включена с 9 августа 2006 года </w:t>
      </w:r>
      <w:hyperlink r:id="rId72" w:anchor="6560IO" w:history="1">
        <w:r>
          <w:rPr>
            <w:rStyle w:val="a3"/>
            <w:rFonts w:ascii="Arial" w:hAnsi="Arial" w:cs="Arial"/>
          </w:rPr>
          <w:t>Федеральным законом от 27 июля 2006 года N 148-ФЗ</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w:t>
      </w:r>
      <w:hyperlink r:id="rId73" w:anchor="64U0IK" w:history="1">
        <w:r>
          <w:rPr>
            <w:rStyle w:val="a3"/>
            <w:rFonts w:ascii="Arial" w:hAnsi="Arial" w:cs="Arial"/>
          </w:rPr>
          <w:t>Федеральным законом от 6 марта 2006 года N 35-ФЗ "О противодействии терроризму"</w:t>
        </w:r>
      </w:hyperlink>
      <w:r>
        <w:rPr>
          <w:rFonts w:ascii="Arial" w:hAnsi="Arial" w:cs="Arial"/>
          <w:color w:val="444444"/>
        </w:rPr>
        <w:t>, судом принято вступившее в законную силу решение о ликвидации или запрете деятельности (далее - экстремистская или террористическая организация),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(Часть дополнительно включена с 11 января 2015 года </w:t>
      </w:r>
      <w:hyperlink r:id="rId74" w:anchor="7DG0K8" w:history="1">
        <w:r>
          <w:rPr>
            <w:rStyle w:val="a3"/>
            <w:rFonts w:ascii="Arial" w:hAnsi="Arial" w:cs="Arial"/>
          </w:rPr>
          <w:t>Федеральным законом от 31 декабря 2014 года N 505-ФЗ</w:t>
        </w:r>
      </w:hyperlink>
      <w:r>
        <w:rPr>
          <w:rFonts w:ascii="Arial" w:hAnsi="Arial" w:cs="Arial"/>
          <w:color w:val="444444"/>
        </w:rPr>
        <w:t>; в редакции, введенной в действие с 15 июля 2023 года </w:t>
      </w:r>
      <w:hyperlink r:id="rId75" w:anchor="7DA0K6" w:history="1">
        <w:r>
          <w:rPr>
            <w:rStyle w:val="a3"/>
            <w:rFonts w:ascii="Arial" w:hAnsi="Arial" w:cs="Arial"/>
          </w:rPr>
          <w:t>Федеральным законом от 14 июля 2022 года N 303-ФЗ</w:t>
        </w:r>
      </w:hyperlink>
      <w:r>
        <w:rPr>
          <w:rFonts w:ascii="Arial" w:hAnsi="Arial" w:cs="Arial"/>
          <w:color w:val="444444"/>
        </w:rPr>
        <w:t>. - См. </w:t>
      </w:r>
      <w:hyperlink r:id="rId76" w:anchor="7DA0K5"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A86748" w:rsidRDefault="00A86748" w:rsidP="00A86748">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 целях проведения проверки достоверности сведений, представленных в соответствии с законодательством Российской Федерации о выборах и референдумах, федеральный орган </w:t>
      </w:r>
      <w:r>
        <w:rPr>
          <w:rFonts w:ascii="Arial" w:hAnsi="Arial" w:cs="Arial"/>
          <w:color w:val="444444"/>
        </w:rPr>
        <w:lastRenderedPageBreak/>
        <w:t>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bookmarkStart w:id="0" w:name="_GoBack"/>
      <w:bookmarkEnd w:id="0"/>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предусмотренном частью четвертой </w:t>
      </w:r>
      <w:hyperlink r:id="rId77" w:anchor="7D80K5" w:history="1">
        <w:r w:rsidRPr="00A86748">
          <w:rPr>
            <w:rFonts w:ascii="Arial" w:eastAsia="Times New Roman" w:hAnsi="Arial" w:cs="Arial"/>
            <w:color w:val="0000FF"/>
            <w:sz w:val="24"/>
            <w:szCs w:val="24"/>
            <w:u w:val="single"/>
            <w:lang w:eastAsia="ru-RU"/>
          </w:rPr>
          <w:t>статьи 7</w:t>
        </w:r>
      </w:hyperlink>
      <w:r w:rsidRPr="00A86748">
        <w:rPr>
          <w:rFonts w:ascii="Arial" w:eastAsia="Times New Roman" w:hAnsi="Arial" w:cs="Arial"/>
          <w:color w:val="444444"/>
          <w:sz w:val="24"/>
          <w:szCs w:val="24"/>
          <w:lang w:eastAsia="ru-RU"/>
        </w:rPr>
        <w:t>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 Деятельность экстремистского сообщества признается запрещенной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78" w:anchor="AAK0NP" w:history="1">
        <w:r w:rsidRPr="00A86748">
          <w:rPr>
            <w:rFonts w:ascii="Arial" w:eastAsia="Times New Roman" w:hAnsi="Arial" w:cs="Arial"/>
            <w:color w:val="0000FF"/>
            <w:sz w:val="24"/>
            <w:szCs w:val="24"/>
            <w:u w:val="single"/>
            <w:lang w:eastAsia="ru-RU"/>
          </w:rPr>
          <w:t>статьей 282_1 Уголовного кодекса Российской Федерации</w:t>
        </w:r>
      </w:hyperlink>
      <w:r w:rsidRPr="00A86748">
        <w:rPr>
          <w:rFonts w:ascii="Arial" w:eastAsia="Times New Roman" w:hAnsi="Arial" w:cs="Arial"/>
          <w:color w:val="444444"/>
          <w:sz w:val="24"/>
          <w:szCs w:val="24"/>
          <w:lang w:eastAsia="ru-RU"/>
        </w:rPr>
        <w:t>, за руководство этим сообществом или участие в нем.</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w:t>
      </w:r>
      <w:hyperlink r:id="rId79" w:anchor="7D60K4" w:history="1">
        <w:r w:rsidRPr="00A86748">
          <w:rPr>
            <w:rFonts w:ascii="Arial" w:eastAsia="Times New Roman" w:hAnsi="Arial" w:cs="Arial"/>
            <w:color w:val="0000FF"/>
            <w:sz w:val="24"/>
            <w:szCs w:val="24"/>
            <w:u w:val="single"/>
            <w:lang w:eastAsia="ru-RU"/>
          </w:rPr>
          <w:t>Федеральным законом от 23 июля 2025 года N 215-ФЗ</w:t>
        </w:r>
      </w:hyperlink>
      <w:r w:rsidRPr="00A86748">
        <w:rPr>
          <w:rFonts w:ascii="Arial" w:eastAsia="Times New Roman" w:hAnsi="Arial" w:cs="Arial"/>
          <w:color w:val="444444"/>
          <w:sz w:val="24"/>
          <w:szCs w:val="24"/>
          <w:lang w:eastAsia="ru-RU"/>
        </w:rPr>
        <w:t>. - См. </w:t>
      </w:r>
      <w:hyperlink r:id="rId80" w:anchor="7DC0K7"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 (часть в редакции, введенной в действие с 17 мая 2008 года </w:t>
      </w:r>
      <w:hyperlink r:id="rId81" w:anchor="65E0IS" w:history="1">
        <w:r w:rsidRPr="00A86748">
          <w:rPr>
            <w:rFonts w:ascii="Arial" w:eastAsia="Times New Roman" w:hAnsi="Arial" w:cs="Arial"/>
            <w:color w:val="0000FF"/>
            <w:sz w:val="24"/>
            <w:szCs w:val="24"/>
            <w:u w:val="single"/>
            <w:lang w:eastAsia="ru-RU"/>
          </w:rPr>
          <w:t>Федеральным законом от 29 апреля 2008 года N 54-ФЗ</w:t>
        </w:r>
      </w:hyperlink>
      <w:r w:rsidRPr="00A86748">
        <w:rPr>
          <w:rFonts w:ascii="Arial" w:eastAsia="Times New Roman" w:hAnsi="Arial" w:cs="Arial"/>
          <w:color w:val="444444"/>
          <w:sz w:val="24"/>
          <w:szCs w:val="24"/>
          <w:lang w:eastAsia="ru-RU"/>
        </w:rPr>
        <w:t>, - см. </w:t>
      </w:r>
      <w:hyperlink r:id="rId82" w:anchor="7DC0K7"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Федеральный орган государственной регистрации ведет перечень организаций, признанных в соответствии с законодательством Российской Федерации экстремистскими. Копия вступившего в законную силу решения суда о ликвидации общественного или религиозного объединения или иной организации либо о запрете деятельности общественного или религиозного объединения, не являющегося юридическим лицом, по основаниям, предусмотренным настоящим Федеральным законом, или копия вступившего в законную силу обвинительного приговора по уголовному делу в отношении лица за создание сообщества, предусмотренного </w:t>
      </w:r>
      <w:hyperlink r:id="rId83" w:anchor="AAK0NP" w:history="1">
        <w:r w:rsidRPr="00A86748">
          <w:rPr>
            <w:rFonts w:ascii="Arial" w:eastAsia="Times New Roman" w:hAnsi="Arial" w:cs="Arial"/>
            <w:color w:val="0000FF"/>
            <w:sz w:val="24"/>
            <w:szCs w:val="24"/>
            <w:u w:val="single"/>
            <w:lang w:eastAsia="ru-RU"/>
          </w:rPr>
          <w:t>статьей 282_1 Уголовного кодекса Российской Федерации</w:t>
        </w:r>
      </w:hyperlink>
      <w:r w:rsidRPr="00A86748">
        <w:rPr>
          <w:rFonts w:ascii="Arial" w:eastAsia="Times New Roman" w:hAnsi="Arial" w:cs="Arial"/>
          <w:color w:val="444444"/>
          <w:sz w:val="24"/>
          <w:szCs w:val="24"/>
          <w:lang w:eastAsia="ru-RU"/>
        </w:rPr>
        <w:t xml:space="preserve">, за руководство этим сообществом или участие в нем в пятидневный срок со дня вступления в законную силу соответствующих решения или обвинительного приговора суда или со дня возвращения дела из суда апелляционной инстанции направляется судом первой инстанции в федеральный орган государственной регистрации. Перечень организаций, признанных в соответствии с законодательством Российской Федерации экстремистскими, и описание их символики (при наличии)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w:t>
      </w:r>
      <w:r w:rsidRPr="00A86748">
        <w:rPr>
          <w:rFonts w:ascii="Arial" w:eastAsia="Times New Roman" w:hAnsi="Arial" w:cs="Arial"/>
          <w:color w:val="444444"/>
          <w:sz w:val="24"/>
          <w:szCs w:val="24"/>
          <w:lang w:eastAsia="ru-RU"/>
        </w:rPr>
        <w:lastRenderedPageBreak/>
        <w:t>подлежит опубликованию в официальных периодических изданиях, определенных Правительством Российской Федерации.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12 августа 2007 года </w:t>
      </w:r>
      <w:hyperlink r:id="rId84" w:anchor="7DG0K7" w:history="1">
        <w:r w:rsidRPr="00A86748">
          <w:rPr>
            <w:rFonts w:ascii="Arial" w:eastAsia="Times New Roman" w:hAnsi="Arial" w:cs="Arial"/>
            <w:color w:val="0000FF"/>
            <w:sz w:val="24"/>
            <w:szCs w:val="24"/>
            <w:u w:val="single"/>
            <w:lang w:eastAsia="ru-RU"/>
          </w:rPr>
          <w:t>Федеральным законом от 24 июля 2007 года N 211-ФЗ</w:t>
        </w:r>
      </w:hyperlink>
      <w:r w:rsidRPr="00A86748">
        <w:rPr>
          <w:rFonts w:ascii="Arial" w:eastAsia="Times New Roman" w:hAnsi="Arial" w:cs="Arial"/>
          <w:color w:val="444444"/>
          <w:sz w:val="24"/>
          <w:szCs w:val="24"/>
          <w:lang w:eastAsia="ru-RU"/>
        </w:rPr>
        <w:t>; в редакции, введенной в действие </w:t>
      </w:r>
      <w:hyperlink r:id="rId85" w:anchor="7D80K5" w:history="1">
        <w:r w:rsidRPr="00A86748">
          <w:rPr>
            <w:rFonts w:ascii="Arial" w:eastAsia="Times New Roman" w:hAnsi="Arial" w:cs="Arial"/>
            <w:color w:val="0000FF"/>
            <w:sz w:val="24"/>
            <w:szCs w:val="24"/>
            <w:u w:val="single"/>
            <w:lang w:eastAsia="ru-RU"/>
          </w:rPr>
          <w:t>Федеральным законом от 23 июля 2025 года N 215-ФЗ</w:t>
        </w:r>
      </w:hyperlink>
      <w:r w:rsidRPr="00A86748">
        <w:rPr>
          <w:rFonts w:ascii="Arial" w:eastAsia="Times New Roman" w:hAnsi="Arial" w:cs="Arial"/>
          <w:color w:val="444444"/>
          <w:sz w:val="24"/>
          <w:szCs w:val="24"/>
          <w:lang w:eastAsia="ru-RU"/>
        </w:rPr>
        <w:t>. - См. </w:t>
      </w:r>
      <w:hyperlink r:id="rId86" w:anchor="7DC0K7"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Порядок ведения перечня организаций, признанных в соответствии с законодательством Российской Федерации экстремистскими, устанавливается федеральным органом государственной регистрации.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14 апреля 2021 года </w:t>
      </w:r>
      <w:hyperlink r:id="rId87" w:anchor="6560IO" w:history="1">
        <w:r w:rsidRPr="00A86748">
          <w:rPr>
            <w:rFonts w:ascii="Arial" w:eastAsia="Times New Roman" w:hAnsi="Arial" w:cs="Arial"/>
            <w:color w:val="0000FF"/>
            <w:sz w:val="24"/>
            <w:szCs w:val="24"/>
            <w:u w:val="single"/>
            <w:lang w:eastAsia="ru-RU"/>
          </w:rPr>
          <w:t>Федеральным законом от 15 октября 2020 года N 337-ФЗ</w:t>
        </w:r>
      </w:hyperlink>
      <w:r w:rsidRPr="00A86748">
        <w:rPr>
          <w:rFonts w:ascii="Arial" w:eastAsia="Times New Roman" w:hAnsi="Arial" w:cs="Arial"/>
          <w:color w:val="444444"/>
          <w:sz w:val="24"/>
          <w:szCs w:val="24"/>
          <w:lang w:eastAsia="ru-RU"/>
        </w:rPr>
        <w:t>; в редакции, введенной в действие </w:t>
      </w:r>
      <w:hyperlink r:id="rId88" w:anchor="7D80K5" w:history="1">
        <w:r w:rsidRPr="00A86748">
          <w:rPr>
            <w:rFonts w:ascii="Arial" w:eastAsia="Times New Roman" w:hAnsi="Arial" w:cs="Arial"/>
            <w:color w:val="0000FF"/>
            <w:sz w:val="24"/>
            <w:szCs w:val="24"/>
            <w:u w:val="single"/>
            <w:lang w:eastAsia="ru-RU"/>
          </w:rPr>
          <w:t>Федеральным законом от 23 июля 2025 года N 215-ФЗ</w:t>
        </w:r>
      </w:hyperlink>
      <w:r w:rsidRPr="00A86748">
        <w:rPr>
          <w:rFonts w:ascii="Arial" w:eastAsia="Times New Roman" w:hAnsi="Arial" w:cs="Arial"/>
          <w:color w:val="444444"/>
          <w:sz w:val="24"/>
          <w:szCs w:val="24"/>
          <w:lang w:eastAsia="ru-RU"/>
        </w:rPr>
        <w:t>. - См. </w:t>
      </w:r>
      <w:hyperlink r:id="rId89" w:anchor="7DC0K7"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10. Приостановление деятельности общественного или религиозного объединения</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90" w:anchor="7DC0K7" w:history="1">
        <w:r w:rsidRPr="00A86748">
          <w:rPr>
            <w:rFonts w:ascii="Arial" w:eastAsia="Times New Roman" w:hAnsi="Arial" w:cs="Arial"/>
            <w:color w:val="0000FF"/>
            <w:sz w:val="24"/>
            <w:szCs w:val="24"/>
            <w:u w:val="single"/>
            <w:lang w:eastAsia="ru-RU"/>
          </w:rPr>
          <w:t>статьей 9</w:t>
        </w:r>
      </w:hyperlink>
      <w:r w:rsidRPr="00A86748">
        <w:rPr>
          <w:rFonts w:ascii="Arial" w:eastAsia="Times New Roman" w:hAnsi="Arial" w:cs="Arial"/>
          <w:color w:val="444444"/>
          <w:sz w:val="24"/>
          <w:szCs w:val="24"/>
          <w:lang w:eastAsia="ru-RU"/>
        </w:rPr>
        <w:t>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Приостановление деятельности политических партий осуществляется в порядке, предусмотренном </w:t>
      </w:r>
      <w:hyperlink r:id="rId91" w:history="1">
        <w:r w:rsidRPr="00A86748">
          <w:rPr>
            <w:rFonts w:ascii="Arial" w:eastAsia="Times New Roman" w:hAnsi="Arial" w:cs="Arial"/>
            <w:color w:val="0000FF"/>
            <w:sz w:val="24"/>
            <w:szCs w:val="24"/>
            <w:u w:val="single"/>
            <w:lang w:eastAsia="ru-RU"/>
          </w:rPr>
          <w:t>Федеральным законом "О политических партиях"</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12 августа 2007 года </w:t>
      </w:r>
      <w:hyperlink r:id="rId92" w:anchor="7DI0K8" w:history="1">
        <w:r w:rsidRPr="00A86748">
          <w:rPr>
            <w:rFonts w:ascii="Arial" w:eastAsia="Times New Roman" w:hAnsi="Arial" w:cs="Arial"/>
            <w:color w:val="0000FF"/>
            <w:sz w:val="24"/>
            <w:szCs w:val="24"/>
            <w:u w:val="single"/>
            <w:lang w:eastAsia="ru-RU"/>
          </w:rPr>
          <w:t>Федеральным законом от 24 июля 2007 года N 211-ФЗ</w:t>
        </w:r>
      </w:hyperlink>
      <w:r w:rsidRPr="00A86748">
        <w:rPr>
          <w:rFonts w:ascii="Arial" w:eastAsia="Times New Roman" w:hAnsi="Arial" w:cs="Arial"/>
          <w:color w:val="444444"/>
          <w:sz w:val="24"/>
          <w:szCs w:val="24"/>
          <w:lang w:eastAsia="ru-RU"/>
        </w:rPr>
        <w:t>; в редакции, введенной в действие с 11 июля 2014 года </w:t>
      </w:r>
      <w:hyperlink r:id="rId93" w:anchor="7DK0KA" w:history="1">
        <w:r w:rsidRPr="00A86748">
          <w:rPr>
            <w:rFonts w:ascii="Arial" w:eastAsia="Times New Roman" w:hAnsi="Arial" w:cs="Arial"/>
            <w:color w:val="0000FF"/>
            <w:sz w:val="24"/>
            <w:szCs w:val="24"/>
            <w:u w:val="single"/>
            <w:lang w:eastAsia="ru-RU"/>
          </w:rPr>
          <w:t>Федеральным законом от 28 июня 2014 года N 179-ФЗ</w:t>
        </w:r>
      </w:hyperlink>
      <w:r w:rsidRPr="00A86748">
        <w:rPr>
          <w:rFonts w:ascii="Arial" w:eastAsia="Times New Roman" w:hAnsi="Arial" w:cs="Arial"/>
          <w:color w:val="444444"/>
          <w:sz w:val="24"/>
          <w:szCs w:val="24"/>
          <w:lang w:eastAsia="ru-RU"/>
        </w:rPr>
        <w:t xml:space="preserve">; в редакции, введенной в действие с 14 апреля 2021 </w:t>
      </w:r>
      <w:r w:rsidRPr="00A86748">
        <w:rPr>
          <w:rFonts w:ascii="Arial" w:eastAsia="Times New Roman" w:hAnsi="Arial" w:cs="Arial"/>
          <w:color w:val="444444"/>
          <w:sz w:val="24"/>
          <w:szCs w:val="24"/>
          <w:lang w:eastAsia="ru-RU"/>
        </w:rPr>
        <w:lastRenderedPageBreak/>
        <w:t>года </w:t>
      </w:r>
      <w:hyperlink r:id="rId94" w:anchor="65A0IQ" w:history="1">
        <w:r w:rsidRPr="00A86748">
          <w:rPr>
            <w:rFonts w:ascii="Arial" w:eastAsia="Times New Roman" w:hAnsi="Arial" w:cs="Arial"/>
            <w:color w:val="0000FF"/>
            <w:sz w:val="24"/>
            <w:szCs w:val="24"/>
            <w:u w:val="single"/>
            <w:lang w:eastAsia="ru-RU"/>
          </w:rPr>
          <w:t>Федеральным законом от 15 октября 2020 года N 337-ФЗ</w:t>
        </w:r>
      </w:hyperlink>
      <w:r w:rsidRPr="00A86748">
        <w:rPr>
          <w:rFonts w:ascii="Arial" w:eastAsia="Times New Roman" w:hAnsi="Arial" w:cs="Arial"/>
          <w:color w:val="444444"/>
          <w:sz w:val="24"/>
          <w:szCs w:val="24"/>
          <w:lang w:eastAsia="ru-RU"/>
        </w:rPr>
        <w:t>. - См. </w:t>
      </w:r>
      <w:hyperlink r:id="rId95" w:anchor="7DE0K8"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14 апреля 2021 года </w:t>
      </w:r>
      <w:hyperlink r:id="rId96" w:anchor="65C0IR" w:history="1">
        <w:r w:rsidRPr="00A86748">
          <w:rPr>
            <w:rFonts w:ascii="Arial" w:eastAsia="Times New Roman" w:hAnsi="Arial" w:cs="Arial"/>
            <w:color w:val="0000FF"/>
            <w:sz w:val="24"/>
            <w:szCs w:val="24"/>
            <w:u w:val="single"/>
            <w:lang w:eastAsia="ru-RU"/>
          </w:rPr>
          <w:t>Федеральным законом от 15 октября 2020 года N 337-ФЗ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14 апреля 2021 года </w:t>
      </w:r>
      <w:hyperlink r:id="rId97" w:anchor="65C0IR" w:history="1">
        <w:r w:rsidRPr="00A86748">
          <w:rPr>
            <w:rFonts w:ascii="Arial" w:eastAsia="Times New Roman" w:hAnsi="Arial" w:cs="Arial"/>
            <w:color w:val="0000FF"/>
            <w:sz w:val="24"/>
            <w:szCs w:val="24"/>
            <w:u w:val="single"/>
            <w:lang w:eastAsia="ru-RU"/>
          </w:rPr>
          <w:t>Федеральным законом от 15 октября 2020 года N 337-ФЗ</w:t>
        </w:r>
      </w:hyperlink>
      <w:r w:rsidRPr="00A86748">
        <w:rPr>
          <w:rFonts w:ascii="Arial" w:eastAsia="Times New Roman" w:hAnsi="Arial" w:cs="Arial"/>
          <w:color w:val="444444"/>
          <w:sz w:val="24"/>
          <w:szCs w:val="24"/>
          <w:lang w:eastAsia="ru-RU"/>
        </w:rPr>
        <w:t>)</w:t>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предусмотренном частью третьей </w:t>
      </w:r>
      <w:hyperlink r:id="rId98" w:anchor="7DA0K6" w:history="1">
        <w:r w:rsidRPr="00A86748">
          <w:rPr>
            <w:rFonts w:ascii="Arial" w:eastAsia="Times New Roman" w:hAnsi="Arial" w:cs="Arial"/>
            <w:color w:val="0000FF"/>
            <w:sz w:val="24"/>
            <w:szCs w:val="24"/>
            <w:u w:val="single"/>
            <w:lang w:eastAsia="ru-RU"/>
          </w:rPr>
          <w:t>статьи 8</w:t>
        </w:r>
      </w:hyperlink>
      <w:r w:rsidRPr="00A86748">
        <w:rPr>
          <w:rFonts w:ascii="Arial" w:eastAsia="Times New Roman" w:hAnsi="Arial" w:cs="Arial"/>
          <w:color w:val="444444"/>
          <w:sz w:val="24"/>
          <w:szCs w:val="24"/>
          <w:lang w:eastAsia="ru-RU"/>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с 1 октября 2019 года </w:t>
      </w:r>
      <w:hyperlink r:id="rId99" w:anchor="8Q40M6" w:history="1">
        <w:r w:rsidRPr="00A86748">
          <w:rPr>
            <w:rFonts w:ascii="Arial" w:eastAsia="Times New Roman" w:hAnsi="Arial" w:cs="Arial"/>
            <w:color w:val="0000FF"/>
            <w:sz w:val="24"/>
            <w:szCs w:val="24"/>
            <w:u w:val="single"/>
            <w:lang w:eastAsia="ru-RU"/>
          </w:rPr>
          <w:t>Федеральным законом от 28 ноября 2018 года N 451-ФЗ</w:t>
        </w:r>
      </w:hyperlink>
      <w:r w:rsidRPr="00A86748">
        <w:rPr>
          <w:rFonts w:ascii="Arial" w:eastAsia="Times New Roman" w:hAnsi="Arial" w:cs="Arial"/>
          <w:color w:val="444444"/>
          <w:sz w:val="24"/>
          <w:szCs w:val="24"/>
          <w:lang w:eastAsia="ru-RU"/>
        </w:rPr>
        <w:t>. - См. </w:t>
      </w:r>
      <w:hyperlink r:id="rId100" w:anchor="7DG0K9"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r w:rsidRPr="00A86748">
        <w:rPr>
          <w:rFonts w:ascii="Arial" w:eastAsia="Times New Roman" w:hAnsi="Arial" w:cs="Arial"/>
          <w:color w:val="444444"/>
          <w:sz w:val="24"/>
          <w:szCs w:val="24"/>
          <w:lang w:eastAsia="ru-RU"/>
        </w:rPr>
        <w:br/>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12. Недопущение использования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A86748" w:rsidRPr="00A86748" w:rsidRDefault="00A86748" w:rsidP="00A86748">
      <w:pPr>
        <w:spacing w:after="0" w:line="240" w:lineRule="auto"/>
        <w:jc w:val="center"/>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(Наименование в редакции, введенной в действие с 1 сентября 2025 года </w:t>
      </w:r>
      <w:hyperlink r:id="rId101" w:anchor="6520IM" w:history="1">
        <w:r w:rsidRPr="00A86748">
          <w:rPr>
            <w:rFonts w:ascii="Arial" w:eastAsia="Times New Roman" w:hAnsi="Arial" w:cs="Arial"/>
            <w:color w:val="0000FF"/>
            <w:sz w:val="24"/>
            <w:szCs w:val="24"/>
            <w:u w:val="single"/>
            <w:lang w:eastAsia="ru-RU"/>
          </w:rPr>
          <w:t>Федеральным законом от 7 апреля 2025 года N 72-ФЗ</w:t>
        </w:r>
      </w:hyperlink>
      <w:r w:rsidRPr="00A86748">
        <w:rPr>
          <w:rFonts w:ascii="Arial" w:eastAsia="Times New Roman" w:hAnsi="Arial" w:cs="Arial"/>
          <w:color w:val="444444"/>
          <w:sz w:val="24"/>
          <w:szCs w:val="24"/>
          <w:lang w:eastAsia="ru-RU"/>
        </w:rPr>
        <w:t>. - См. </w:t>
      </w:r>
      <w:hyperlink r:id="rId102" w:anchor="7DI0KA"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lastRenderedPageBreak/>
        <w:t>Запрещается использование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с 1 сентября 2025 года </w:t>
      </w:r>
      <w:hyperlink r:id="rId103" w:anchor="6540IN" w:history="1">
        <w:r w:rsidRPr="00A86748">
          <w:rPr>
            <w:rFonts w:ascii="Arial" w:eastAsia="Times New Roman" w:hAnsi="Arial" w:cs="Arial"/>
            <w:color w:val="0000FF"/>
            <w:sz w:val="24"/>
            <w:szCs w:val="24"/>
            <w:u w:val="single"/>
            <w:lang w:eastAsia="ru-RU"/>
          </w:rPr>
          <w:t>Федеральным законом от 7 апреля 2025 года N 72-ФЗ</w:t>
        </w:r>
      </w:hyperlink>
      <w:r w:rsidRPr="00A86748">
        <w:rPr>
          <w:rFonts w:ascii="Arial" w:eastAsia="Times New Roman" w:hAnsi="Arial" w:cs="Arial"/>
          <w:color w:val="444444"/>
          <w:sz w:val="24"/>
          <w:szCs w:val="24"/>
          <w:lang w:eastAsia="ru-RU"/>
        </w:rPr>
        <w:t>. - См. </w:t>
      </w:r>
      <w:hyperlink r:id="rId104" w:anchor="7DI0KA"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textAlignment w:val="baseline"/>
        <w:rPr>
          <w:rFonts w:ascii="Arial" w:eastAsia="Times New Roman" w:hAnsi="Arial" w:cs="Arial"/>
          <w:color w:val="444444"/>
          <w:sz w:val="24"/>
          <w:szCs w:val="24"/>
          <w:lang w:eastAsia="ru-RU"/>
        </w:rPr>
      </w:pP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если сеть связи общего пользования и (или) информационно-телекоммуникационные сети, в том числе сеть "Интернет", используются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 законодательством Российской Федерации об информации, информационных технологиях и о защите информации.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с 1 сентября 2025 года </w:t>
      </w:r>
      <w:hyperlink r:id="rId105" w:anchor="6560IO" w:history="1">
        <w:r w:rsidRPr="00A86748">
          <w:rPr>
            <w:rFonts w:ascii="Arial" w:eastAsia="Times New Roman" w:hAnsi="Arial" w:cs="Arial"/>
            <w:color w:val="0000FF"/>
            <w:sz w:val="24"/>
            <w:szCs w:val="24"/>
            <w:u w:val="single"/>
            <w:lang w:eastAsia="ru-RU"/>
          </w:rPr>
          <w:t>Федеральным законом от 7 апреля 2025 года N 72-ФЗ</w:t>
        </w:r>
      </w:hyperlink>
      <w:r w:rsidRPr="00A86748">
        <w:rPr>
          <w:rFonts w:ascii="Arial" w:eastAsia="Times New Roman" w:hAnsi="Arial" w:cs="Arial"/>
          <w:color w:val="444444"/>
          <w:sz w:val="24"/>
          <w:szCs w:val="24"/>
          <w:lang w:eastAsia="ru-RU"/>
        </w:rPr>
        <w:t>. - См. </w:t>
      </w:r>
      <w:hyperlink r:id="rId106" w:anchor="7DI0KA"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принятия судом вступившего в законную силу решения о ликвидации или запрете деятельности общественного или религиозного объединения либо иной организации по основаниям, предусмотренным настоящим Федеральным законом или </w:t>
      </w:r>
      <w:hyperlink r:id="rId107" w:anchor="64U0IK" w:history="1">
        <w:r w:rsidRPr="00A86748">
          <w:rPr>
            <w:rFonts w:ascii="Arial" w:eastAsia="Times New Roman" w:hAnsi="Arial" w:cs="Arial"/>
            <w:color w:val="0000FF"/>
            <w:sz w:val="24"/>
            <w:szCs w:val="24"/>
            <w:u w:val="single"/>
            <w:lang w:eastAsia="ru-RU"/>
          </w:rPr>
          <w:t>Федеральным законом от 6 марта 2006 года № 35-ФЗ "О противодействии терроризму"</w:t>
        </w:r>
      </w:hyperlink>
      <w:r w:rsidRPr="00A86748">
        <w:rPr>
          <w:rFonts w:ascii="Arial" w:eastAsia="Times New Roman" w:hAnsi="Arial" w:cs="Arial"/>
          <w:color w:val="444444"/>
          <w:sz w:val="24"/>
          <w:szCs w:val="24"/>
          <w:lang w:eastAsia="ru-RU"/>
        </w:rPr>
        <w:t>, на информационных ресурсах таких объединения либо организации в информационно-телекоммуникационных сетях, в том числе в сети "Интернет", распространение рекламы запрещается в соответствии с законодательством Российской Федерации о рекламе.</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 сентября 2025 года </w:t>
      </w:r>
      <w:hyperlink r:id="rId108" w:anchor="6580IP" w:history="1">
        <w:r w:rsidRPr="00A86748">
          <w:rPr>
            <w:rFonts w:ascii="Arial" w:eastAsia="Times New Roman" w:hAnsi="Arial" w:cs="Arial"/>
            <w:color w:val="0000FF"/>
            <w:sz w:val="24"/>
            <w:szCs w:val="24"/>
            <w:u w:val="single"/>
            <w:lang w:eastAsia="ru-RU"/>
          </w:rPr>
          <w:t>Федеральным законом от 7 апреля 2025 года N 72-ФЗ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13. Ответственность за распространение экстремистских материалов</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с 15 июля 2023 года </w:t>
      </w:r>
      <w:hyperlink r:id="rId109" w:anchor="65C0IR"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 - См. </w:t>
      </w:r>
      <w:hyperlink r:id="rId110" w:anchor="7DM0KC"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Информационные материалы признаются экстремистскими верховным судом республики, краевым, областным судом, судом города федерального значения, судом автономной области, судом автономного округа по месту обнаружения, распространения данных материалов или по адресу организации, осуществляющей их производство, в порядке, установленном законодательством об административном судопроизводстве.</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с 25 февраля 2024 года </w:t>
      </w:r>
      <w:hyperlink r:id="rId111" w:anchor="65A0IQ" w:history="1">
        <w:r w:rsidRPr="00A86748">
          <w:rPr>
            <w:rFonts w:ascii="Arial" w:eastAsia="Times New Roman" w:hAnsi="Arial" w:cs="Arial"/>
            <w:color w:val="0000FF"/>
            <w:sz w:val="24"/>
            <w:szCs w:val="24"/>
            <w:u w:val="single"/>
            <w:lang w:eastAsia="ru-RU"/>
          </w:rPr>
          <w:t>Федеральным законом от 14 февраля 2024 года N 15-ФЗ</w:t>
        </w:r>
      </w:hyperlink>
      <w:r w:rsidRPr="00A86748">
        <w:rPr>
          <w:rFonts w:ascii="Arial" w:eastAsia="Times New Roman" w:hAnsi="Arial" w:cs="Arial"/>
          <w:color w:val="444444"/>
          <w:sz w:val="24"/>
          <w:szCs w:val="24"/>
          <w:lang w:eastAsia="ru-RU"/>
        </w:rPr>
        <w:t>. - См. </w:t>
      </w:r>
      <w:hyperlink r:id="rId112" w:anchor="7DM0KC"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Одновременно с решением о признании информационных материалов экстремистскими судом принимается решение об их конфискации.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Копия вступившего в законную силу решения о признании информационных материалов экстремистскими и экстремистские материалы направляются судом в трехдневный срок в федеральный орган государственной регистрации.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с 15 июля 2023 года </w:t>
      </w:r>
      <w:hyperlink r:id="rId113" w:anchor="65E0IS"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 - См. </w:t>
      </w:r>
      <w:hyperlink r:id="rId114" w:anchor="7DM0KC"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w:t>
      </w:r>
      <w:r w:rsidRPr="00A86748">
        <w:rPr>
          <w:rFonts w:ascii="Arial" w:eastAsia="Times New Roman" w:hAnsi="Arial" w:cs="Arial"/>
          <w:color w:val="444444"/>
          <w:sz w:val="24"/>
          <w:szCs w:val="24"/>
          <w:lang w:eastAsia="ru-RU"/>
        </w:rPr>
        <w:lastRenderedPageBreak/>
        <w:t>в федеральный список экстремистских материалов.</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целях обеспечения деятельности федеральных органов государственной власти по противодействию экстремистской деятельности федеральный орган государственной регистрации ведет банк данных экстремистских материалов, в который вносит поступившие из суда копию решения о признании информационных материалов экстремистскими и экстремистские материалы.</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15 июля 2023 года </w:t>
      </w:r>
      <w:hyperlink r:id="rId115" w:anchor="7D60K4"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Сведения, содержащиеся в банке данных экстремистских материалов,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15 июля 2023 года </w:t>
      </w:r>
      <w:hyperlink r:id="rId116" w:anchor="7D60K4"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Порядок формирования, ведения и использования банка данных экстремистских материалов устанавливается федеральным органом государственной регистрации.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15 июля 2023 года </w:t>
      </w:r>
      <w:hyperlink r:id="rId117" w:anchor="7D60K4"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(Статья в редакции, введенной в действие с 11 июля 2014 года </w:t>
      </w:r>
      <w:hyperlink r:id="rId118" w:anchor="7DM0KB" w:history="1">
        <w:r w:rsidRPr="00A86748">
          <w:rPr>
            <w:rFonts w:ascii="Arial" w:eastAsia="Times New Roman" w:hAnsi="Arial" w:cs="Arial"/>
            <w:color w:val="0000FF"/>
            <w:sz w:val="24"/>
            <w:szCs w:val="24"/>
            <w:u w:val="single"/>
            <w:lang w:eastAsia="ru-RU"/>
          </w:rPr>
          <w:t>Федеральным законом от 28 июня 2014 года N 179-ФЗ</w:t>
        </w:r>
      </w:hyperlink>
      <w:r w:rsidRPr="00A86748">
        <w:rPr>
          <w:rFonts w:ascii="Arial" w:eastAsia="Times New Roman" w:hAnsi="Arial" w:cs="Arial"/>
          <w:color w:val="444444"/>
          <w:sz w:val="24"/>
          <w:szCs w:val="24"/>
          <w:lang w:eastAsia="ru-RU"/>
        </w:rPr>
        <w:t>. - См. </w:t>
      </w:r>
      <w:hyperlink r:id="rId119" w:anchor="7DM0KC"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r w:rsidRPr="00A86748">
        <w:rPr>
          <w:rFonts w:ascii="Arial" w:eastAsia="Times New Roman" w:hAnsi="Arial" w:cs="Arial"/>
          <w:color w:val="444444"/>
          <w:sz w:val="24"/>
          <w:szCs w:val="24"/>
          <w:lang w:eastAsia="ru-RU"/>
        </w:rPr>
        <w:br/>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w:t>
      </w:r>
      <w:r w:rsidRPr="00A86748">
        <w:rPr>
          <w:rFonts w:ascii="Arial" w:eastAsia="Times New Roman" w:hAnsi="Arial" w:cs="Arial"/>
          <w:color w:val="444444"/>
          <w:sz w:val="24"/>
          <w:szCs w:val="24"/>
          <w:lang w:eastAsia="ru-RU"/>
        </w:rPr>
        <w:lastRenderedPageBreak/>
        <w:t>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по основаниям и в порядке, которые установлены законодательством Российской Федерации о выборах, ограничивается право быть избранным лица, причастного к деятельности экстремистской или террористической организации.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в редакции, введенной в действие с 15 июля 2023 года </w:t>
      </w:r>
      <w:hyperlink r:id="rId120" w:anchor="7D80K5"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 - См. </w:t>
      </w:r>
      <w:hyperlink r:id="rId121" w:anchor="7DA0K5"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122" w:anchor="6500IL" w:history="1">
        <w:r w:rsidRPr="00A86748">
          <w:rPr>
            <w:rFonts w:ascii="Arial" w:eastAsia="Times New Roman" w:hAnsi="Arial" w:cs="Arial"/>
            <w:color w:val="0000FF"/>
            <w:sz w:val="24"/>
            <w:szCs w:val="24"/>
            <w:u w:val="single"/>
            <w:lang w:eastAsia="ru-RU"/>
          </w:rPr>
          <w:t>статьей 1</w:t>
        </w:r>
      </w:hyperlink>
      <w:r w:rsidRPr="00A86748">
        <w:rPr>
          <w:rFonts w:ascii="Arial" w:eastAsia="Times New Roman" w:hAnsi="Arial" w:cs="Arial"/>
          <w:color w:val="444444"/>
          <w:sz w:val="24"/>
          <w:szCs w:val="24"/>
          <w:lang w:eastAsia="ru-RU"/>
        </w:rPr>
        <w:t>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(часть дополнительно включена с 9 августа 2006 года </w:t>
      </w:r>
      <w:hyperlink r:id="rId123" w:anchor="6560IO" w:history="1">
        <w:r w:rsidRPr="00A86748">
          <w:rPr>
            <w:rFonts w:ascii="Arial" w:eastAsia="Times New Roman" w:hAnsi="Arial" w:cs="Arial"/>
            <w:color w:val="0000FF"/>
            <w:sz w:val="24"/>
            <w:szCs w:val="24"/>
            <w:u w:val="single"/>
            <w:lang w:eastAsia="ru-RU"/>
          </w:rPr>
          <w:t>Федеральным законом от 27 июля 2006 года N 148-ФЗ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w:t>
      </w:r>
      <w:hyperlink r:id="rId124" w:anchor="64U0IK" w:history="1">
        <w:r w:rsidRPr="00A86748">
          <w:rPr>
            <w:rFonts w:ascii="Arial" w:eastAsia="Times New Roman" w:hAnsi="Arial" w:cs="Arial"/>
            <w:color w:val="0000FF"/>
            <w:sz w:val="24"/>
            <w:szCs w:val="24"/>
            <w:u w:val="single"/>
            <w:lang w:eastAsia="ru-RU"/>
          </w:rPr>
          <w:t>Федеральным законом от 6 марта 2006 года N 35-ФЗ "О противодействии терроризму"</w:t>
        </w:r>
      </w:hyperlink>
      <w:r w:rsidRPr="00A86748">
        <w:rPr>
          <w:rFonts w:ascii="Arial" w:eastAsia="Times New Roman" w:hAnsi="Arial" w:cs="Arial"/>
          <w:color w:val="444444"/>
          <w:sz w:val="24"/>
          <w:szCs w:val="24"/>
          <w:lang w:eastAsia="ru-RU"/>
        </w:rPr>
        <w:t>, судом принято вступившее в законную силу решение о ликвидации или запрете деятельности (далее - экстремистская или террористическая организация),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с 11 января 2015 года </w:t>
      </w:r>
      <w:hyperlink r:id="rId125" w:anchor="7DG0K8" w:history="1">
        <w:r w:rsidRPr="00A86748">
          <w:rPr>
            <w:rFonts w:ascii="Arial" w:eastAsia="Times New Roman" w:hAnsi="Arial" w:cs="Arial"/>
            <w:color w:val="0000FF"/>
            <w:sz w:val="24"/>
            <w:szCs w:val="24"/>
            <w:u w:val="single"/>
            <w:lang w:eastAsia="ru-RU"/>
          </w:rPr>
          <w:t>Федеральным законом от 31 декабря 2014 года N 505-ФЗ</w:t>
        </w:r>
      </w:hyperlink>
      <w:r w:rsidRPr="00A86748">
        <w:rPr>
          <w:rFonts w:ascii="Arial" w:eastAsia="Times New Roman" w:hAnsi="Arial" w:cs="Arial"/>
          <w:color w:val="444444"/>
          <w:sz w:val="24"/>
          <w:szCs w:val="24"/>
          <w:lang w:eastAsia="ru-RU"/>
        </w:rPr>
        <w:t>; в редакции, введенной в действие с 15 июля 2023 года </w:t>
      </w:r>
      <w:hyperlink r:id="rId126" w:anchor="7DA0K6"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 - См. </w:t>
      </w:r>
      <w:hyperlink r:id="rId127" w:anchor="7DA0K5"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целях проведения проверки достоверности сведений, представленных в соответствии с законодательством Российской Федерации о выборах и референдумах,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w:t>
      </w:r>
      <w:hyperlink r:id="rId128" w:anchor="7DC0K7"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 в редакции, введенной в действие </w:t>
      </w:r>
      <w:hyperlink r:id="rId129" w:anchor="7DS0KB" w:history="1">
        <w:r w:rsidRPr="00A86748">
          <w:rPr>
            <w:rFonts w:ascii="Arial" w:eastAsia="Times New Roman" w:hAnsi="Arial" w:cs="Arial"/>
            <w:color w:val="0000FF"/>
            <w:sz w:val="24"/>
            <w:szCs w:val="24"/>
            <w:u w:val="single"/>
            <w:lang w:eastAsia="ru-RU"/>
          </w:rPr>
          <w:t>Федеральным законом от 15 мая 2024 года N 99-ФЗ</w:t>
        </w:r>
      </w:hyperlink>
      <w:r w:rsidRPr="00A86748">
        <w:rPr>
          <w:rFonts w:ascii="Arial" w:eastAsia="Times New Roman" w:hAnsi="Arial" w:cs="Arial"/>
          <w:color w:val="444444"/>
          <w:sz w:val="24"/>
          <w:szCs w:val="24"/>
          <w:lang w:eastAsia="ru-RU"/>
        </w:rPr>
        <w:t>. - См. </w:t>
      </w:r>
      <w:hyperlink r:id="rId130" w:anchor="7DA0K5"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 xml:space="preserve">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w:t>
      </w:r>
      <w:r w:rsidRPr="00A86748">
        <w:rPr>
          <w:rFonts w:ascii="Arial" w:eastAsia="Times New Roman" w:hAnsi="Arial" w:cs="Arial"/>
          <w:color w:val="444444"/>
          <w:sz w:val="24"/>
          <w:szCs w:val="24"/>
          <w:lang w:eastAsia="ru-RU"/>
        </w:rPr>
        <w:lastRenderedPageBreak/>
        <w:t>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w:t>
      </w:r>
      <w:hyperlink r:id="rId131" w:anchor="7DC0K7"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w:t>
      </w:r>
      <w:hyperlink r:id="rId132" w:anchor="7DC0K7"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 в редакции, введенной в действие с 1 января 2023 года </w:t>
      </w:r>
      <w:hyperlink r:id="rId133" w:anchor="BQ00OU" w:history="1">
        <w:r w:rsidRPr="00A86748">
          <w:rPr>
            <w:rFonts w:ascii="Arial" w:eastAsia="Times New Roman" w:hAnsi="Arial" w:cs="Arial"/>
            <w:color w:val="0000FF"/>
            <w:sz w:val="24"/>
            <w:szCs w:val="24"/>
            <w:u w:val="single"/>
            <w:lang w:eastAsia="ru-RU"/>
          </w:rPr>
          <w:t>Федеральным законом от 28 декабря 2022 года N 569-ФЗ</w:t>
        </w:r>
      </w:hyperlink>
      <w:r w:rsidRPr="00A86748">
        <w:rPr>
          <w:rFonts w:ascii="Arial" w:eastAsia="Times New Roman" w:hAnsi="Arial" w:cs="Arial"/>
          <w:color w:val="444444"/>
          <w:sz w:val="24"/>
          <w:szCs w:val="24"/>
          <w:lang w:eastAsia="ru-RU"/>
        </w:rPr>
        <w:t>; в редакции, введенной в действие с 1 июня 2025 года </w:t>
      </w:r>
      <w:hyperlink r:id="rId134" w:anchor="8P40LR" w:history="1">
        <w:r w:rsidRPr="00A86748">
          <w:rPr>
            <w:rFonts w:ascii="Arial" w:eastAsia="Times New Roman" w:hAnsi="Arial" w:cs="Arial"/>
            <w:color w:val="0000FF"/>
            <w:sz w:val="24"/>
            <w:szCs w:val="24"/>
            <w:u w:val="single"/>
            <w:lang w:eastAsia="ru-RU"/>
          </w:rPr>
          <w:t>Федеральным законом от 28 декабря 2024 года N 522-ФЗ</w:t>
        </w:r>
      </w:hyperlink>
      <w:r w:rsidRPr="00A86748">
        <w:rPr>
          <w:rFonts w:ascii="Arial" w:eastAsia="Times New Roman" w:hAnsi="Arial" w:cs="Arial"/>
          <w:color w:val="444444"/>
          <w:sz w:val="24"/>
          <w:szCs w:val="24"/>
          <w:lang w:eastAsia="ru-RU"/>
        </w:rPr>
        <w:t>. - См. </w:t>
      </w:r>
      <w:hyperlink r:id="rId135" w:anchor="7DA0K5" w:history="1">
        <w:r w:rsidRPr="00A86748">
          <w:rPr>
            <w:rFonts w:ascii="Arial" w:eastAsia="Times New Roman" w:hAnsi="Arial" w:cs="Arial"/>
            <w:color w:val="0000FF"/>
            <w:sz w:val="24"/>
            <w:szCs w:val="24"/>
            <w:u w:val="single"/>
            <w:lang w:eastAsia="ru-RU"/>
          </w:rPr>
          <w:t>предыдущую редакцию</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Порядок формирования, ведения и использования единого реестра определяется федеральным органом государственной регистрации.</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w:t>
      </w:r>
      <w:hyperlink r:id="rId136" w:anchor="7DC0K7" w:history="1">
        <w:r w:rsidRPr="00A86748">
          <w:rPr>
            <w:rFonts w:ascii="Arial" w:eastAsia="Times New Roman" w:hAnsi="Arial" w:cs="Arial"/>
            <w:color w:val="0000FF"/>
            <w:sz w:val="24"/>
            <w:szCs w:val="24"/>
            <w:u w:val="single"/>
            <w:lang w:eastAsia="ru-RU"/>
          </w:rPr>
          <w:t>Федеральным законом от 14 июля 2022 года N 303-ФЗ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br/>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16. Недопущение осуществления экстремистской деятельности при проведении массовых акций</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r w:rsidRPr="00A86748">
        <w:rPr>
          <w:rFonts w:ascii="Arial" w:eastAsia="Times New Roman" w:hAnsi="Arial" w:cs="Arial"/>
          <w:color w:val="444444"/>
          <w:sz w:val="24"/>
          <w:szCs w:val="24"/>
          <w:lang w:eastAsia="ru-RU"/>
        </w:rPr>
        <w:br/>
      </w:r>
    </w:p>
    <w:p w:rsidR="00A86748" w:rsidRPr="00A86748" w:rsidRDefault="00A86748" w:rsidP="00A86748">
      <w:pPr>
        <w:spacing w:after="240" w:line="240" w:lineRule="auto"/>
        <w:jc w:val="center"/>
        <w:textAlignment w:val="baseline"/>
        <w:outlineLvl w:val="2"/>
        <w:rPr>
          <w:rFonts w:ascii="Arial" w:eastAsia="Times New Roman" w:hAnsi="Arial" w:cs="Arial"/>
          <w:b/>
          <w:bCs/>
          <w:color w:val="444444"/>
          <w:sz w:val="24"/>
          <w:szCs w:val="24"/>
          <w:lang w:eastAsia="ru-RU"/>
        </w:rPr>
      </w:pPr>
      <w:r w:rsidRPr="00A86748">
        <w:rPr>
          <w:rFonts w:ascii="Arial" w:eastAsia="Times New Roman" w:hAnsi="Arial" w:cs="Arial"/>
          <w:b/>
          <w:bCs/>
          <w:color w:val="444444"/>
          <w:sz w:val="24"/>
          <w:szCs w:val="24"/>
          <w:lang w:eastAsia="ru-RU"/>
        </w:rPr>
        <w:t>Статья 17. Международное сотрудничество в области борьбы с экстремизмом</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lastRenderedPageBreak/>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Запрет деятельности иностранной некоммерческой неправительственной организации влечет за собой:</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в) запрет на ведение любой хозяйственной и иной деятельности на территории Российской Федерации;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г) запрет публикации в средствах массовой информации любых материалов от имени запрещенной организации;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ж) запрет на создание ее организаций-правопреемников в любой организационно-правовой форме.</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7" w:history="1">
        <w:r w:rsidRPr="00A86748">
          <w:rPr>
            <w:rFonts w:ascii="Arial" w:eastAsia="Times New Roman" w:hAnsi="Arial" w:cs="Arial"/>
            <w:color w:val="0000FF"/>
            <w:sz w:val="24"/>
            <w:szCs w:val="24"/>
            <w:u w:val="single"/>
            <w:lang w:eastAsia="ru-RU"/>
          </w:rPr>
          <w:t>Конституции Российской Федерации</w:t>
        </w:r>
      </w:hyperlink>
      <w:r w:rsidRPr="00A86748">
        <w:rPr>
          <w:rFonts w:ascii="Arial" w:eastAsia="Times New Roman" w:hAnsi="Arial" w:cs="Arial"/>
          <w:color w:val="444444"/>
          <w:sz w:val="24"/>
          <w:szCs w:val="24"/>
          <w:lang w:eastAsia="ru-RU"/>
        </w:rPr>
        <w:t>,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A86748" w:rsidRPr="00A86748" w:rsidRDefault="00A86748" w:rsidP="00A86748">
      <w:pPr>
        <w:spacing w:after="0" w:line="240" w:lineRule="auto"/>
        <w:ind w:firstLine="480"/>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(Часть дополнительно включена </w:t>
      </w:r>
      <w:hyperlink r:id="rId138" w:anchor="8OQ0LQ" w:history="1">
        <w:r w:rsidRPr="00A86748">
          <w:rPr>
            <w:rFonts w:ascii="Arial" w:eastAsia="Times New Roman" w:hAnsi="Arial" w:cs="Arial"/>
            <w:color w:val="0000FF"/>
            <w:sz w:val="24"/>
            <w:szCs w:val="24"/>
            <w:u w:val="single"/>
            <w:lang w:eastAsia="ru-RU"/>
          </w:rPr>
          <w:t>Федеральным законом от 8 декабря 2020 года N 429-ФЗ</w:t>
        </w:r>
      </w:hyperlink>
      <w:r w:rsidRPr="00A86748">
        <w:rPr>
          <w:rFonts w:ascii="Arial" w:eastAsia="Times New Roman" w:hAnsi="Arial" w:cs="Arial"/>
          <w:color w:val="444444"/>
          <w:sz w:val="24"/>
          <w:szCs w:val="24"/>
          <w:lang w:eastAsia="ru-RU"/>
        </w:rPr>
        <w:t>)</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jc w:val="right"/>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Президент</w:t>
      </w:r>
      <w:r w:rsidRPr="00A86748">
        <w:rPr>
          <w:rFonts w:ascii="Arial" w:eastAsia="Times New Roman" w:hAnsi="Arial" w:cs="Arial"/>
          <w:color w:val="444444"/>
          <w:sz w:val="24"/>
          <w:szCs w:val="24"/>
          <w:lang w:eastAsia="ru-RU"/>
        </w:rPr>
        <w:br/>
        <w:t>Российской Федерации</w:t>
      </w:r>
      <w:r w:rsidRPr="00A86748">
        <w:rPr>
          <w:rFonts w:ascii="Arial" w:eastAsia="Times New Roman" w:hAnsi="Arial" w:cs="Arial"/>
          <w:color w:val="444444"/>
          <w:sz w:val="24"/>
          <w:szCs w:val="24"/>
          <w:lang w:eastAsia="ru-RU"/>
        </w:rPr>
        <w:br/>
        <w:t>В.Путин</w:t>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Москва, Кремль</w:t>
      </w:r>
    </w:p>
    <w:p w:rsidR="00A86748" w:rsidRPr="00A86748" w:rsidRDefault="00A86748" w:rsidP="00A86748">
      <w:pPr>
        <w:spacing w:after="0" w:line="240" w:lineRule="auto"/>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25 июля 2002 года</w:t>
      </w:r>
    </w:p>
    <w:p w:rsidR="00A86748" w:rsidRPr="00A86748" w:rsidRDefault="00A86748" w:rsidP="00A86748">
      <w:pPr>
        <w:spacing w:after="0" w:line="240" w:lineRule="auto"/>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lastRenderedPageBreak/>
        <w:t>N 114-ФЗ</w:t>
      </w:r>
      <w:r w:rsidRPr="00A86748">
        <w:rPr>
          <w:rFonts w:ascii="Arial" w:eastAsia="Times New Roman" w:hAnsi="Arial" w:cs="Arial"/>
          <w:color w:val="444444"/>
          <w:sz w:val="24"/>
          <w:szCs w:val="24"/>
          <w:lang w:eastAsia="ru-RU"/>
        </w:rPr>
        <w:br/>
      </w:r>
      <w:r w:rsidRPr="00A86748">
        <w:rPr>
          <w:rFonts w:ascii="Arial" w:eastAsia="Times New Roman" w:hAnsi="Arial" w:cs="Arial"/>
          <w:color w:val="444444"/>
          <w:sz w:val="24"/>
          <w:szCs w:val="24"/>
          <w:lang w:eastAsia="ru-RU"/>
        </w:rPr>
        <w:br/>
      </w:r>
      <w:r w:rsidRPr="00A86748">
        <w:rPr>
          <w:rFonts w:ascii="Arial" w:eastAsia="Times New Roman" w:hAnsi="Arial" w:cs="Arial"/>
          <w:color w:val="444444"/>
          <w:sz w:val="24"/>
          <w:szCs w:val="24"/>
          <w:lang w:eastAsia="ru-RU"/>
        </w:rPr>
        <w:br/>
      </w:r>
    </w:p>
    <w:p w:rsidR="00A86748" w:rsidRPr="00A86748" w:rsidRDefault="00A86748" w:rsidP="00A86748">
      <w:pPr>
        <w:spacing w:after="0" w:line="240" w:lineRule="auto"/>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Редакция документа с учетом</w:t>
      </w:r>
    </w:p>
    <w:p w:rsidR="00A86748" w:rsidRPr="00A86748" w:rsidRDefault="00A86748" w:rsidP="00A86748">
      <w:pPr>
        <w:spacing w:after="0" w:line="240" w:lineRule="auto"/>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изменений и дополнений подготовлена</w:t>
      </w:r>
    </w:p>
    <w:p w:rsidR="00A86748" w:rsidRPr="00A86748" w:rsidRDefault="00A86748" w:rsidP="00A86748">
      <w:pPr>
        <w:spacing w:after="0" w:line="240" w:lineRule="auto"/>
        <w:textAlignment w:val="baseline"/>
        <w:rPr>
          <w:rFonts w:ascii="Arial" w:eastAsia="Times New Roman" w:hAnsi="Arial" w:cs="Arial"/>
          <w:color w:val="444444"/>
          <w:sz w:val="24"/>
          <w:szCs w:val="24"/>
          <w:lang w:eastAsia="ru-RU"/>
        </w:rPr>
      </w:pPr>
      <w:r w:rsidRPr="00A86748">
        <w:rPr>
          <w:rFonts w:ascii="Arial" w:eastAsia="Times New Roman" w:hAnsi="Arial" w:cs="Arial"/>
          <w:color w:val="444444"/>
          <w:sz w:val="24"/>
          <w:szCs w:val="24"/>
          <w:lang w:eastAsia="ru-RU"/>
        </w:rPr>
        <w:t>АО "Кодекс"</w:t>
      </w:r>
    </w:p>
    <w:p w:rsidR="00975F72" w:rsidRDefault="00975F72"/>
    <w:sectPr w:rsidR="00975F72" w:rsidSect="00F73148">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76A"/>
    <w:rsid w:val="0047376A"/>
    <w:rsid w:val="00697E02"/>
    <w:rsid w:val="00975F72"/>
    <w:rsid w:val="00A86748"/>
    <w:rsid w:val="00F7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paragraph" w:styleId="2">
    <w:name w:val="heading 2"/>
    <w:basedOn w:val="a"/>
    <w:next w:val="a"/>
    <w:link w:val="20"/>
    <w:uiPriority w:val="9"/>
    <w:semiHidden/>
    <w:unhideWhenUsed/>
    <w:qFormat/>
    <w:rsid w:val="00A867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867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86748"/>
    <w:rPr>
      <w:rFonts w:ascii="Times New Roman" w:eastAsia="Times New Roman" w:hAnsi="Times New Roman" w:cs="Times New Roman"/>
      <w:b/>
      <w:bCs/>
      <w:sz w:val="27"/>
      <w:szCs w:val="27"/>
      <w:lang w:eastAsia="ru-RU"/>
    </w:rPr>
  </w:style>
  <w:style w:type="paragraph" w:customStyle="1" w:styleId="formattext">
    <w:name w:val="formattext"/>
    <w:basedOn w:val="a"/>
    <w:rsid w:val="00A86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86748"/>
    <w:rPr>
      <w:color w:val="0000FF"/>
      <w:u w:val="single"/>
    </w:rPr>
  </w:style>
  <w:style w:type="character" w:customStyle="1" w:styleId="20">
    <w:name w:val="Заголовок 2 Знак"/>
    <w:basedOn w:val="a0"/>
    <w:link w:val="2"/>
    <w:uiPriority w:val="9"/>
    <w:semiHidden/>
    <w:rsid w:val="00A8674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paragraph" w:styleId="2">
    <w:name w:val="heading 2"/>
    <w:basedOn w:val="a"/>
    <w:next w:val="a"/>
    <w:link w:val="20"/>
    <w:uiPriority w:val="9"/>
    <w:semiHidden/>
    <w:unhideWhenUsed/>
    <w:qFormat/>
    <w:rsid w:val="00A867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867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86748"/>
    <w:rPr>
      <w:rFonts w:ascii="Times New Roman" w:eastAsia="Times New Roman" w:hAnsi="Times New Roman" w:cs="Times New Roman"/>
      <w:b/>
      <w:bCs/>
      <w:sz w:val="27"/>
      <w:szCs w:val="27"/>
      <w:lang w:eastAsia="ru-RU"/>
    </w:rPr>
  </w:style>
  <w:style w:type="paragraph" w:customStyle="1" w:styleId="formattext">
    <w:name w:val="formattext"/>
    <w:basedOn w:val="a"/>
    <w:rsid w:val="00A86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86748"/>
    <w:rPr>
      <w:color w:val="0000FF"/>
      <w:u w:val="single"/>
    </w:rPr>
  </w:style>
  <w:style w:type="character" w:customStyle="1" w:styleId="20">
    <w:name w:val="Заголовок 2 Знак"/>
    <w:basedOn w:val="a0"/>
    <w:link w:val="2"/>
    <w:uiPriority w:val="9"/>
    <w:semiHidden/>
    <w:rsid w:val="00A8674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592598">
      <w:bodyDiv w:val="1"/>
      <w:marLeft w:val="0"/>
      <w:marRight w:val="0"/>
      <w:marTop w:val="0"/>
      <w:marBottom w:val="0"/>
      <w:divBdr>
        <w:top w:val="none" w:sz="0" w:space="0" w:color="auto"/>
        <w:left w:val="none" w:sz="0" w:space="0" w:color="auto"/>
        <w:bottom w:val="none" w:sz="0" w:space="0" w:color="auto"/>
        <w:right w:val="none" w:sz="0" w:space="0" w:color="auto"/>
      </w:divBdr>
      <w:divsChild>
        <w:div w:id="575213243">
          <w:marLeft w:val="0"/>
          <w:marRight w:val="0"/>
          <w:marTop w:val="0"/>
          <w:marBottom w:val="0"/>
          <w:divBdr>
            <w:top w:val="none" w:sz="0" w:space="0" w:color="auto"/>
            <w:left w:val="none" w:sz="0" w:space="0" w:color="auto"/>
            <w:bottom w:val="none" w:sz="0" w:space="0" w:color="auto"/>
            <w:right w:val="none" w:sz="0" w:space="0" w:color="auto"/>
          </w:divBdr>
          <w:divsChild>
            <w:div w:id="1237743352">
              <w:marLeft w:val="0"/>
              <w:marRight w:val="0"/>
              <w:marTop w:val="0"/>
              <w:marBottom w:val="0"/>
              <w:divBdr>
                <w:top w:val="none" w:sz="0" w:space="0" w:color="auto"/>
                <w:left w:val="none" w:sz="0" w:space="0" w:color="auto"/>
                <w:bottom w:val="none" w:sz="0" w:space="0" w:color="auto"/>
                <w:right w:val="none" w:sz="0" w:space="0" w:color="auto"/>
              </w:divBdr>
              <w:divsChild>
                <w:div w:id="13529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894">
          <w:marLeft w:val="0"/>
          <w:marRight w:val="0"/>
          <w:marTop w:val="0"/>
          <w:marBottom w:val="0"/>
          <w:divBdr>
            <w:top w:val="none" w:sz="0" w:space="0" w:color="auto"/>
            <w:left w:val="none" w:sz="0" w:space="0" w:color="auto"/>
            <w:bottom w:val="none" w:sz="0" w:space="0" w:color="auto"/>
            <w:right w:val="none" w:sz="0" w:space="0" w:color="auto"/>
          </w:divBdr>
          <w:divsChild>
            <w:div w:id="2122213597">
              <w:marLeft w:val="0"/>
              <w:marRight w:val="0"/>
              <w:marTop w:val="0"/>
              <w:marBottom w:val="0"/>
              <w:divBdr>
                <w:top w:val="none" w:sz="0" w:space="0" w:color="auto"/>
                <w:left w:val="none" w:sz="0" w:space="0" w:color="auto"/>
                <w:bottom w:val="none" w:sz="0" w:space="0" w:color="auto"/>
                <w:right w:val="none" w:sz="0" w:space="0" w:color="auto"/>
              </w:divBdr>
              <w:divsChild>
                <w:div w:id="9904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13754">
      <w:bodyDiv w:val="1"/>
      <w:marLeft w:val="0"/>
      <w:marRight w:val="0"/>
      <w:marTop w:val="0"/>
      <w:marBottom w:val="0"/>
      <w:divBdr>
        <w:top w:val="none" w:sz="0" w:space="0" w:color="auto"/>
        <w:left w:val="none" w:sz="0" w:space="0" w:color="auto"/>
        <w:bottom w:val="none" w:sz="0" w:space="0" w:color="auto"/>
        <w:right w:val="none" w:sz="0" w:space="0" w:color="auto"/>
      </w:divBdr>
      <w:divsChild>
        <w:div w:id="1359694329">
          <w:marLeft w:val="0"/>
          <w:marRight w:val="0"/>
          <w:marTop w:val="0"/>
          <w:marBottom w:val="0"/>
          <w:divBdr>
            <w:top w:val="none" w:sz="0" w:space="0" w:color="auto"/>
            <w:left w:val="none" w:sz="0" w:space="0" w:color="auto"/>
            <w:bottom w:val="none" w:sz="0" w:space="0" w:color="auto"/>
            <w:right w:val="none" w:sz="0" w:space="0" w:color="auto"/>
          </w:divBdr>
          <w:divsChild>
            <w:div w:id="1499661578">
              <w:marLeft w:val="0"/>
              <w:marRight w:val="0"/>
              <w:marTop w:val="0"/>
              <w:marBottom w:val="0"/>
              <w:divBdr>
                <w:top w:val="none" w:sz="0" w:space="0" w:color="auto"/>
                <w:left w:val="none" w:sz="0" w:space="0" w:color="auto"/>
                <w:bottom w:val="none" w:sz="0" w:space="0" w:color="auto"/>
                <w:right w:val="none" w:sz="0" w:space="0" w:color="auto"/>
              </w:divBdr>
              <w:divsChild>
                <w:div w:id="2098284575">
                  <w:marLeft w:val="0"/>
                  <w:marRight w:val="0"/>
                  <w:marTop w:val="0"/>
                  <w:marBottom w:val="0"/>
                  <w:divBdr>
                    <w:top w:val="none" w:sz="0" w:space="0" w:color="auto"/>
                    <w:left w:val="none" w:sz="0" w:space="0" w:color="auto"/>
                    <w:bottom w:val="none" w:sz="0" w:space="0" w:color="auto"/>
                    <w:right w:val="none" w:sz="0" w:space="0" w:color="auto"/>
                  </w:divBdr>
                  <w:divsChild>
                    <w:div w:id="1101218280">
                      <w:marLeft w:val="0"/>
                      <w:marRight w:val="0"/>
                      <w:marTop w:val="0"/>
                      <w:marBottom w:val="0"/>
                      <w:divBdr>
                        <w:top w:val="none" w:sz="0" w:space="0" w:color="auto"/>
                        <w:left w:val="none" w:sz="0" w:space="0" w:color="auto"/>
                        <w:bottom w:val="none" w:sz="0" w:space="0" w:color="auto"/>
                        <w:right w:val="none" w:sz="0" w:space="0" w:color="auto"/>
                      </w:divBdr>
                      <w:divsChild>
                        <w:div w:id="2023122603">
                          <w:marLeft w:val="0"/>
                          <w:marRight w:val="0"/>
                          <w:marTop w:val="0"/>
                          <w:marBottom w:val="0"/>
                          <w:divBdr>
                            <w:top w:val="none" w:sz="0" w:space="0" w:color="auto"/>
                            <w:left w:val="none" w:sz="0" w:space="0" w:color="auto"/>
                            <w:bottom w:val="none" w:sz="0" w:space="0" w:color="auto"/>
                            <w:right w:val="none" w:sz="0" w:space="0" w:color="auto"/>
                          </w:divBdr>
                          <w:divsChild>
                            <w:div w:id="671184954">
                              <w:marLeft w:val="0"/>
                              <w:marRight w:val="0"/>
                              <w:marTop w:val="0"/>
                              <w:marBottom w:val="0"/>
                              <w:divBdr>
                                <w:top w:val="none" w:sz="0" w:space="0" w:color="auto"/>
                                <w:left w:val="none" w:sz="0" w:space="0" w:color="auto"/>
                                <w:bottom w:val="none" w:sz="0" w:space="0" w:color="auto"/>
                                <w:right w:val="none" w:sz="0" w:space="0" w:color="auto"/>
                              </w:divBdr>
                              <w:divsChild>
                                <w:div w:id="1953320443">
                                  <w:marLeft w:val="0"/>
                                  <w:marRight w:val="0"/>
                                  <w:marTop w:val="0"/>
                                  <w:marBottom w:val="0"/>
                                  <w:divBdr>
                                    <w:top w:val="none" w:sz="0" w:space="0" w:color="auto"/>
                                    <w:left w:val="none" w:sz="0" w:space="0" w:color="auto"/>
                                    <w:bottom w:val="none" w:sz="0" w:space="0" w:color="auto"/>
                                    <w:right w:val="none" w:sz="0" w:space="0" w:color="auto"/>
                                  </w:divBdr>
                                  <w:divsChild>
                                    <w:div w:id="1815177273">
                                      <w:marLeft w:val="0"/>
                                      <w:marRight w:val="0"/>
                                      <w:marTop w:val="0"/>
                                      <w:marBottom w:val="0"/>
                                      <w:divBdr>
                                        <w:top w:val="none" w:sz="0" w:space="0" w:color="auto"/>
                                        <w:left w:val="none" w:sz="0" w:space="0" w:color="auto"/>
                                        <w:bottom w:val="none" w:sz="0" w:space="0" w:color="auto"/>
                                        <w:right w:val="none" w:sz="0" w:space="0" w:color="auto"/>
                                      </w:divBdr>
                                      <w:divsChild>
                                        <w:div w:id="23017018">
                                          <w:marLeft w:val="0"/>
                                          <w:marRight w:val="0"/>
                                          <w:marTop w:val="0"/>
                                          <w:marBottom w:val="0"/>
                                          <w:divBdr>
                                            <w:top w:val="none" w:sz="0" w:space="0" w:color="auto"/>
                                            <w:left w:val="none" w:sz="0" w:space="0" w:color="auto"/>
                                            <w:bottom w:val="none" w:sz="0" w:space="0" w:color="auto"/>
                                            <w:right w:val="none" w:sz="0" w:space="0" w:color="auto"/>
                                          </w:divBdr>
                                          <w:divsChild>
                                            <w:div w:id="816999161">
                                              <w:marLeft w:val="0"/>
                                              <w:marRight w:val="0"/>
                                              <w:marTop w:val="0"/>
                                              <w:marBottom w:val="0"/>
                                              <w:divBdr>
                                                <w:top w:val="none" w:sz="0" w:space="0" w:color="auto"/>
                                                <w:left w:val="none" w:sz="0" w:space="0" w:color="auto"/>
                                                <w:bottom w:val="none" w:sz="0" w:space="0" w:color="auto"/>
                                                <w:right w:val="none" w:sz="0" w:space="0" w:color="auto"/>
                                              </w:divBdr>
                                              <w:divsChild>
                                                <w:div w:id="150414953">
                                                  <w:marLeft w:val="0"/>
                                                  <w:marRight w:val="0"/>
                                                  <w:marTop w:val="0"/>
                                                  <w:marBottom w:val="0"/>
                                                  <w:divBdr>
                                                    <w:top w:val="none" w:sz="0" w:space="0" w:color="auto"/>
                                                    <w:left w:val="none" w:sz="0" w:space="0" w:color="auto"/>
                                                    <w:bottom w:val="none" w:sz="0" w:space="0" w:color="auto"/>
                                                    <w:right w:val="none" w:sz="0" w:space="0" w:color="auto"/>
                                                  </w:divBdr>
                                                  <w:divsChild>
                                                    <w:div w:id="1066418761">
                                                      <w:marLeft w:val="0"/>
                                                      <w:marRight w:val="0"/>
                                                      <w:marTop w:val="0"/>
                                                      <w:marBottom w:val="0"/>
                                                      <w:divBdr>
                                                        <w:top w:val="none" w:sz="0" w:space="0" w:color="auto"/>
                                                        <w:left w:val="none" w:sz="0" w:space="0" w:color="auto"/>
                                                        <w:bottom w:val="none" w:sz="0" w:space="0" w:color="auto"/>
                                                        <w:right w:val="none" w:sz="0" w:space="0" w:color="auto"/>
                                                      </w:divBdr>
                                                      <w:divsChild>
                                                        <w:div w:id="1196694241">
                                                          <w:marLeft w:val="0"/>
                                                          <w:marRight w:val="0"/>
                                                          <w:marTop w:val="300"/>
                                                          <w:marBottom w:val="300"/>
                                                          <w:divBdr>
                                                            <w:top w:val="none" w:sz="0" w:space="0" w:color="auto"/>
                                                            <w:left w:val="none" w:sz="0" w:space="0" w:color="auto"/>
                                                            <w:bottom w:val="none" w:sz="0" w:space="0" w:color="auto"/>
                                                            <w:right w:val="none" w:sz="0" w:space="0" w:color="auto"/>
                                                          </w:divBdr>
                                                          <w:divsChild>
                                                            <w:div w:id="289016581">
                                                              <w:marLeft w:val="0"/>
                                                              <w:marRight w:val="0"/>
                                                              <w:marTop w:val="0"/>
                                                              <w:marBottom w:val="0"/>
                                                              <w:divBdr>
                                                                <w:top w:val="none" w:sz="0" w:space="0" w:color="auto"/>
                                                                <w:left w:val="none" w:sz="0" w:space="0" w:color="auto"/>
                                                                <w:bottom w:val="none" w:sz="0" w:space="0" w:color="auto"/>
                                                                <w:right w:val="none" w:sz="0" w:space="0" w:color="auto"/>
                                                              </w:divBdr>
                                                            </w:div>
                                                            <w:div w:id="12602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830508">
                                              <w:marLeft w:val="0"/>
                                              <w:marRight w:val="0"/>
                                              <w:marTop w:val="0"/>
                                              <w:marBottom w:val="0"/>
                                              <w:divBdr>
                                                <w:top w:val="none" w:sz="0" w:space="0" w:color="auto"/>
                                                <w:left w:val="none" w:sz="0" w:space="0" w:color="auto"/>
                                                <w:bottom w:val="none" w:sz="0" w:space="0" w:color="auto"/>
                                                <w:right w:val="none" w:sz="0" w:space="0" w:color="auto"/>
                                              </w:divBdr>
                                              <w:divsChild>
                                                <w:div w:id="450317822">
                                                  <w:marLeft w:val="0"/>
                                                  <w:marRight w:val="0"/>
                                                  <w:marTop w:val="0"/>
                                                  <w:marBottom w:val="0"/>
                                                  <w:divBdr>
                                                    <w:top w:val="none" w:sz="0" w:space="0" w:color="auto"/>
                                                    <w:left w:val="none" w:sz="0" w:space="0" w:color="auto"/>
                                                    <w:bottom w:val="none" w:sz="0" w:space="0" w:color="auto"/>
                                                    <w:right w:val="none" w:sz="0" w:space="0" w:color="auto"/>
                                                  </w:divBdr>
                                                  <w:divsChild>
                                                    <w:div w:id="1573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1823502" TargetMode="External"/><Relationship Id="rId117" Type="http://schemas.openxmlformats.org/officeDocument/2006/relationships/hyperlink" Target="https://docs.cntd.ru/document/351175913" TargetMode="External"/><Relationship Id="rId21" Type="http://schemas.openxmlformats.org/officeDocument/2006/relationships/hyperlink" Target="https://docs.cntd.ru/document/420204131" TargetMode="External"/><Relationship Id="rId42" Type="http://schemas.openxmlformats.org/officeDocument/2006/relationships/hyperlink" Target="https://docs.cntd.ru/document/420204131" TargetMode="External"/><Relationship Id="rId47" Type="http://schemas.openxmlformats.org/officeDocument/2006/relationships/hyperlink" Target="https://docs.cntd.ru/document/901823502" TargetMode="External"/><Relationship Id="rId63" Type="http://schemas.openxmlformats.org/officeDocument/2006/relationships/hyperlink" Target="https://docs.cntd.ru/document/578338969" TargetMode="External"/><Relationship Id="rId68" Type="http://schemas.openxmlformats.org/officeDocument/2006/relationships/hyperlink" Target="https://docs.cntd.ru/document/420206048" TargetMode="External"/><Relationship Id="rId84" Type="http://schemas.openxmlformats.org/officeDocument/2006/relationships/hyperlink" Target="https://docs.cntd.ru/document/902053383" TargetMode="External"/><Relationship Id="rId89" Type="http://schemas.openxmlformats.org/officeDocument/2006/relationships/hyperlink" Target="https://docs.cntd.ru/document/578381757" TargetMode="External"/><Relationship Id="rId112" Type="http://schemas.openxmlformats.org/officeDocument/2006/relationships/hyperlink" Target="https://docs.cntd.ru/document/578352616" TargetMode="External"/><Relationship Id="rId133" Type="http://schemas.openxmlformats.org/officeDocument/2006/relationships/hyperlink" Target="https://docs.cntd.ru/document/1300423860" TargetMode="External"/><Relationship Id="rId138" Type="http://schemas.openxmlformats.org/officeDocument/2006/relationships/hyperlink" Target="https://docs.cntd.ru/document/573037717" TargetMode="External"/><Relationship Id="rId16" Type="http://schemas.openxmlformats.org/officeDocument/2006/relationships/hyperlink" Target="https://docs.cntd.ru/document/902388878" TargetMode="External"/><Relationship Id="rId107" Type="http://schemas.openxmlformats.org/officeDocument/2006/relationships/hyperlink" Target="https://docs.cntd.ru/document/901970787" TargetMode="External"/><Relationship Id="rId11" Type="http://schemas.openxmlformats.org/officeDocument/2006/relationships/hyperlink" Target="https://docs.cntd.ru/document/9017477" TargetMode="External"/><Relationship Id="rId32" Type="http://schemas.openxmlformats.org/officeDocument/2006/relationships/hyperlink" Target="https://docs.cntd.ru/document/9017477" TargetMode="External"/><Relationship Id="rId37" Type="http://schemas.openxmlformats.org/officeDocument/2006/relationships/hyperlink" Target="https://docs.cntd.ru/document/1313509468" TargetMode="External"/><Relationship Id="rId53" Type="http://schemas.openxmlformats.org/officeDocument/2006/relationships/hyperlink" Target="https://docs.cntd.ru/document/578383863" TargetMode="External"/><Relationship Id="rId58" Type="http://schemas.openxmlformats.org/officeDocument/2006/relationships/hyperlink" Target="https://docs.cntd.ru/document/351175913" TargetMode="External"/><Relationship Id="rId74" Type="http://schemas.openxmlformats.org/officeDocument/2006/relationships/hyperlink" Target="https://docs.cntd.ru/document/420242952" TargetMode="External"/><Relationship Id="rId79" Type="http://schemas.openxmlformats.org/officeDocument/2006/relationships/hyperlink" Target="https://docs.cntd.ru/document/1313509468" TargetMode="External"/><Relationship Id="rId102" Type="http://schemas.openxmlformats.org/officeDocument/2006/relationships/hyperlink" Target="https://docs.cntd.ru/document/578383863" TargetMode="External"/><Relationship Id="rId123" Type="http://schemas.openxmlformats.org/officeDocument/2006/relationships/hyperlink" Target="https://docs.cntd.ru/document/901990043" TargetMode="External"/><Relationship Id="rId128" Type="http://schemas.openxmlformats.org/officeDocument/2006/relationships/hyperlink" Target="https://docs.cntd.ru/document/351175913" TargetMode="External"/><Relationship Id="rId5" Type="http://schemas.openxmlformats.org/officeDocument/2006/relationships/hyperlink" Target="https://docs.cntd.ru/document/565416476" TargetMode="External"/><Relationship Id="rId90" Type="http://schemas.openxmlformats.org/officeDocument/2006/relationships/hyperlink" Target="https://docs.cntd.ru/document/901823502" TargetMode="External"/><Relationship Id="rId95" Type="http://schemas.openxmlformats.org/officeDocument/2006/relationships/hyperlink" Target="https://docs.cntd.ru/document/542685427" TargetMode="External"/><Relationship Id="rId22" Type="http://schemas.openxmlformats.org/officeDocument/2006/relationships/hyperlink" Target="https://docs.cntd.ru/document/420206048" TargetMode="External"/><Relationship Id="rId27" Type="http://schemas.openxmlformats.org/officeDocument/2006/relationships/hyperlink" Target="https://docs.cntd.ru/document/9017477" TargetMode="External"/><Relationship Id="rId43" Type="http://schemas.openxmlformats.org/officeDocument/2006/relationships/hyperlink" Target="https://docs.cntd.ru/document/565994950" TargetMode="External"/><Relationship Id="rId48" Type="http://schemas.openxmlformats.org/officeDocument/2006/relationships/hyperlink" Target="https://docs.cntd.ru/document/551782056" TargetMode="External"/><Relationship Id="rId64" Type="http://schemas.openxmlformats.org/officeDocument/2006/relationships/hyperlink" Target="https://docs.cntd.ru/document/351175913" TargetMode="External"/><Relationship Id="rId69" Type="http://schemas.openxmlformats.org/officeDocument/2006/relationships/hyperlink" Target="https://docs.cntd.ru/document/351175913" TargetMode="External"/><Relationship Id="rId113" Type="http://schemas.openxmlformats.org/officeDocument/2006/relationships/hyperlink" Target="https://docs.cntd.ru/document/351175913" TargetMode="External"/><Relationship Id="rId118" Type="http://schemas.openxmlformats.org/officeDocument/2006/relationships/hyperlink" Target="https://docs.cntd.ru/document/420204131" TargetMode="External"/><Relationship Id="rId134" Type="http://schemas.openxmlformats.org/officeDocument/2006/relationships/hyperlink" Target="https://docs.cntd.ru/document/1310695081" TargetMode="External"/><Relationship Id="rId139" Type="http://schemas.openxmlformats.org/officeDocument/2006/relationships/fontTable" Target="fontTable.xml"/><Relationship Id="rId8" Type="http://schemas.openxmlformats.org/officeDocument/2006/relationships/hyperlink" Target="https://docs.cntd.ru/document/563906258" TargetMode="External"/><Relationship Id="rId51" Type="http://schemas.openxmlformats.org/officeDocument/2006/relationships/hyperlink" Target="https://docs.cntd.ru/document/578383863" TargetMode="External"/><Relationship Id="rId72" Type="http://schemas.openxmlformats.org/officeDocument/2006/relationships/hyperlink" Target="https://docs.cntd.ru/document/901990043" TargetMode="External"/><Relationship Id="rId80" Type="http://schemas.openxmlformats.org/officeDocument/2006/relationships/hyperlink" Target="https://docs.cntd.ru/document/578381757" TargetMode="External"/><Relationship Id="rId85" Type="http://schemas.openxmlformats.org/officeDocument/2006/relationships/hyperlink" Target="https://docs.cntd.ru/document/1313509468" TargetMode="External"/><Relationship Id="rId93" Type="http://schemas.openxmlformats.org/officeDocument/2006/relationships/hyperlink" Target="https://docs.cntd.ru/document/420204131" TargetMode="External"/><Relationship Id="rId98" Type="http://schemas.openxmlformats.org/officeDocument/2006/relationships/hyperlink" Target="https://docs.cntd.ru/document/901823502" TargetMode="External"/><Relationship Id="rId121" Type="http://schemas.openxmlformats.org/officeDocument/2006/relationships/hyperlink" Target="https://docs.cntd.ru/document/578338969" TargetMode="External"/><Relationship Id="rId3" Type="http://schemas.openxmlformats.org/officeDocument/2006/relationships/settings" Target="settings.xml"/><Relationship Id="rId12" Type="http://schemas.openxmlformats.org/officeDocument/2006/relationships/hyperlink" Target="https://docs.cntd.ru/document/1313509468" TargetMode="External"/><Relationship Id="rId17" Type="http://schemas.openxmlformats.org/officeDocument/2006/relationships/hyperlink" Target="https://docs.cntd.ru/document/420208800" TargetMode="External"/><Relationship Id="rId25" Type="http://schemas.openxmlformats.org/officeDocument/2006/relationships/hyperlink" Target="https://docs.cntd.ru/document/578381757" TargetMode="External"/><Relationship Id="rId33" Type="http://schemas.openxmlformats.org/officeDocument/2006/relationships/hyperlink" Target="https://docs.cntd.ru/document/902053383" TargetMode="External"/><Relationship Id="rId38" Type="http://schemas.openxmlformats.org/officeDocument/2006/relationships/hyperlink" Target="https://docs.cntd.ru/document/578381757" TargetMode="External"/><Relationship Id="rId46" Type="http://schemas.openxmlformats.org/officeDocument/2006/relationships/hyperlink" Target="https://docs.cntd.ru/document/565994950" TargetMode="External"/><Relationship Id="rId59" Type="http://schemas.openxmlformats.org/officeDocument/2006/relationships/hyperlink" Target="https://docs.cntd.ru/document/578338969" TargetMode="External"/><Relationship Id="rId67" Type="http://schemas.openxmlformats.org/officeDocument/2006/relationships/hyperlink" Target="https://docs.cntd.ru/document/420204131" TargetMode="External"/><Relationship Id="rId103" Type="http://schemas.openxmlformats.org/officeDocument/2006/relationships/hyperlink" Target="https://docs.cntd.ru/document/1312312105" TargetMode="External"/><Relationship Id="rId108" Type="http://schemas.openxmlformats.org/officeDocument/2006/relationships/hyperlink" Target="https://docs.cntd.ru/document/1312312105" TargetMode="External"/><Relationship Id="rId116" Type="http://schemas.openxmlformats.org/officeDocument/2006/relationships/hyperlink" Target="https://docs.cntd.ru/document/351175913" TargetMode="External"/><Relationship Id="rId124" Type="http://schemas.openxmlformats.org/officeDocument/2006/relationships/hyperlink" Target="https://docs.cntd.ru/document/901970787" TargetMode="External"/><Relationship Id="rId129" Type="http://schemas.openxmlformats.org/officeDocument/2006/relationships/hyperlink" Target="https://docs.cntd.ru/document/1305948116" TargetMode="External"/><Relationship Id="rId137" Type="http://schemas.openxmlformats.org/officeDocument/2006/relationships/hyperlink" Target="https://docs.cntd.ru/document/9004937" TargetMode="External"/><Relationship Id="rId20" Type="http://schemas.openxmlformats.org/officeDocument/2006/relationships/hyperlink" Target="https://docs.cntd.ru/document/420317140" TargetMode="External"/><Relationship Id="rId41" Type="http://schemas.openxmlformats.org/officeDocument/2006/relationships/hyperlink" Target="https://docs.cntd.ru/document/902053383" TargetMode="External"/><Relationship Id="rId54" Type="http://schemas.openxmlformats.org/officeDocument/2006/relationships/hyperlink" Target="https://docs.cntd.ru/document/1312312105" TargetMode="External"/><Relationship Id="rId62" Type="http://schemas.openxmlformats.org/officeDocument/2006/relationships/hyperlink" Target="https://docs.cntd.ru/document/351175913" TargetMode="External"/><Relationship Id="rId70" Type="http://schemas.openxmlformats.org/officeDocument/2006/relationships/hyperlink" Target="https://docs.cntd.ru/document/578338969" TargetMode="External"/><Relationship Id="rId75" Type="http://schemas.openxmlformats.org/officeDocument/2006/relationships/hyperlink" Target="https://docs.cntd.ru/document/351175913" TargetMode="External"/><Relationship Id="rId83" Type="http://schemas.openxmlformats.org/officeDocument/2006/relationships/hyperlink" Target="https://docs.cntd.ru/document/9017477" TargetMode="External"/><Relationship Id="rId88" Type="http://schemas.openxmlformats.org/officeDocument/2006/relationships/hyperlink" Target="https://docs.cntd.ru/document/1313509468" TargetMode="External"/><Relationship Id="rId91" Type="http://schemas.openxmlformats.org/officeDocument/2006/relationships/hyperlink" Target="https://docs.cntd.ru/document/901792270" TargetMode="External"/><Relationship Id="rId96" Type="http://schemas.openxmlformats.org/officeDocument/2006/relationships/hyperlink" Target="https://docs.cntd.ru/document/565994950" TargetMode="External"/><Relationship Id="rId111" Type="http://schemas.openxmlformats.org/officeDocument/2006/relationships/hyperlink" Target="https://docs.cntd.ru/document/1304942485" TargetMode="External"/><Relationship Id="rId132" Type="http://schemas.openxmlformats.org/officeDocument/2006/relationships/hyperlink" Target="https://docs.cntd.ru/document/351175913"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542671921" TargetMode="External"/><Relationship Id="rId15" Type="http://schemas.openxmlformats.org/officeDocument/2006/relationships/hyperlink" Target="https://docs.cntd.ru/document/542693252" TargetMode="External"/><Relationship Id="rId23" Type="http://schemas.openxmlformats.org/officeDocument/2006/relationships/hyperlink" Target="https://docs.cntd.ru/document/902098971" TargetMode="External"/><Relationship Id="rId28" Type="http://schemas.openxmlformats.org/officeDocument/2006/relationships/hyperlink" Target="https://docs.cntd.ru/document/1313509468" TargetMode="External"/><Relationship Id="rId36" Type="http://schemas.openxmlformats.org/officeDocument/2006/relationships/hyperlink" Target="https://docs.cntd.ru/document/565994950" TargetMode="External"/><Relationship Id="rId49" Type="http://schemas.openxmlformats.org/officeDocument/2006/relationships/hyperlink" Target="https://docs.cntd.ru/document/542653202" TargetMode="External"/><Relationship Id="rId57" Type="http://schemas.openxmlformats.org/officeDocument/2006/relationships/hyperlink" Target="https://docs.cntd.ru/document/1312312105" TargetMode="External"/><Relationship Id="rId106" Type="http://schemas.openxmlformats.org/officeDocument/2006/relationships/hyperlink" Target="https://docs.cntd.ru/document/578383863" TargetMode="External"/><Relationship Id="rId114" Type="http://schemas.openxmlformats.org/officeDocument/2006/relationships/hyperlink" Target="https://docs.cntd.ru/document/578338969" TargetMode="External"/><Relationship Id="rId119" Type="http://schemas.openxmlformats.org/officeDocument/2006/relationships/hyperlink" Target="https://docs.cntd.ru/document/420206048" TargetMode="External"/><Relationship Id="rId127" Type="http://schemas.openxmlformats.org/officeDocument/2006/relationships/hyperlink" Target="https://docs.cntd.ru/document/578338969" TargetMode="External"/><Relationship Id="rId10" Type="http://schemas.openxmlformats.org/officeDocument/2006/relationships/hyperlink" Target="https://docs.cntd.ru/document/902053383" TargetMode="External"/><Relationship Id="rId31" Type="http://schemas.openxmlformats.org/officeDocument/2006/relationships/hyperlink" Target="https://docs.cntd.ru/document/902100310" TargetMode="External"/><Relationship Id="rId44" Type="http://schemas.openxmlformats.org/officeDocument/2006/relationships/hyperlink" Target="https://docs.cntd.ru/document/542685427" TargetMode="External"/><Relationship Id="rId52" Type="http://schemas.openxmlformats.org/officeDocument/2006/relationships/hyperlink" Target="https://docs.cntd.ru/document/1312312105" TargetMode="External"/><Relationship Id="rId60" Type="http://schemas.openxmlformats.org/officeDocument/2006/relationships/hyperlink" Target="https://docs.cntd.ru/document/1304942485" TargetMode="External"/><Relationship Id="rId65" Type="http://schemas.openxmlformats.org/officeDocument/2006/relationships/hyperlink" Target="https://docs.cntd.ru/document/351175913" TargetMode="External"/><Relationship Id="rId73" Type="http://schemas.openxmlformats.org/officeDocument/2006/relationships/hyperlink" Target="https://docs.cntd.ru/document/901970787" TargetMode="External"/><Relationship Id="rId78" Type="http://schemas.openxmlformats.org/officeDocument/2006/relationships/hyperlink" Target="https://docs.cntd.ru/document/9017477" TargetMode="External"/><Relationship Id="rId81" Type="http://schemas.openxmlformats.org/officeDocument/2006/relationships/hyperlink" Target="https://docs.cntd.ru/document/902098971" TargetMode="External"/><Relationship Id="rId86" Type="http://schemas.openxmlformats.org/officeDocument/2006/relationships/hyperlink" Target="https://docs.cntd.ru/document/578381757" TargetMode="External"/><Relationship Id="rId94" Type="http://schemas.openxmlformats.org/officeDocument/2006/relationships/hyperlink" Target="https://docs.cntd.ru/document/565994950" TargetMode="External"/><Relationship Id="rId99" Type="http://schemas.openxmlformats.org/officeDocument/2006/relationships/hyperlink" Target="https://docs.cntd.ru/document/551782056" TargetMode="External"/><Relationship Id="rId101" Type="http://schemas.openxmlformats.org/officeDocument/2006/relationships/hyperlink" Target="https://docs.cntd.ru/document/1312312105" TargetMode="External"/><Relationship Id="rId122" Type="http://schemas.openxmlformats.org/officeDocument/2006/relationships/hyperlink" Target="https://docs.cntd.ru/document/901823502" TargetMode="External"/><Relationship Id="rId130" Type="http://schemas.openxmlformats.org/officeDocument/2006/relationships/hyperlink" Target="https://docs.cntd.ru/document/578357363" TargetMode="External"/><Relationship Id="rId135" Type="http://schemas.openxmlformats.org/officeDocument/2006/relationships/hyperlink" Target="https://docs.cntd.ru/document/578378569" TargetMode="External"/><Relationship Id="rId4" Type="http://schemas.openxmlformats.org/officeDocument/2006/relationships/webSettings" Target="webSettings.xml"/><Relationship Id="rId9" Type="http://schemas.openxmlformats.org/officeDocument/2006/relationships/hyperlink" Target="https://docs.cntd.ru/document/542657396" TargetMode="External"/><Relationship Id="rId13" Type="http://schemas.openxmlformats.org/officeDocument/2006/relationships/hyperlink" Target="https://docs.cntd.ru/document/578381757" TargetMode="External"/><Relationship Id="rId18" Type="http://schemas.openxmlformats.org/officeDocument/2006/relationships/hyperlink" Target="https://docs.cntd.ru/document/420209755" TargetMode="External"/><Relationship Id="rId39" Type="http://schemas.openxmlformats.org/officeDocument/2006/relationships/hyperlink" Target="https://docs.cntd.ru/document/901823502" TargetMode="External"/><Relationship Id="rId109" Type="http://schemas.openxmlformats.org/officeDocument/2006/relationships/hyperlink" Target="https://docs.cntd.ru/document/351175913" TargetMode="External"/><Relationship Id="rId34" Type="http://schemas.openxmlformats.org/officeDocument/2006/relationships/hyperlink" Target="https://docs.cntd.ru/document/1313509468" TargetMode="External"/><Relationship Id="rId50" Type="http://schemas.openxmlformats.org/officeDocument/2006/relationships/hyperlink" Target="https://docs.cntd.ru/document/1312312105" TargetMode="External"/><Relationship Id="rId55" Type="http://schemas.openxmlformats.org/officeDocument/2006/relationships/hyperlink" Target="https://docs.cntd.ru/document/578383863" TargetMode="External"/><Relationship Id="rId76" Type="http://schemas.openxmlformats.org/officeDocument/2006/relationships/hyperlink" Target="https://docs.cntd.ru/document/578338969" TargetMode="External"/><Relationship Id="rId97" Type="http://schemas.openxmlformats.org/officeDocument/2006/relationships/hyperlink" Target="https://docs.cntd.ru/document/565994950" TargetMode="External"/><Relationship Id="rId104" Type="http://schemas.openxmlformats.org/officeDocument/2006/relationships/hyperlink" Target="https://docs.cntd.ru/document/578383863" TargetMode="External"/><Relationship Id="rId120" Type="http://schemas.openxmlformats.org/officeDocument/2006/relationships/hyperlink" Target="https://docs.cntd.ru/document/351175913" TargetMode="External"/><Relationship Id="rId125" Type="http://schemas.openxmlformats.org/officeDocument/2006/relationships/hyperlink" Target="https://docs.cntd.ru/document/420242952" TargetMode="External"/><Relationship Id="rId7" Type="http://schemas.openxmlformats.org/officeDocument/2006/relationships/hyperlink" Target="https://docs.cntd.ru/document/9017477" TargetMode="External"/><Relationship Id="rId71" Type="http://schemas.openxmlformats.org/officeDocument/2006/relationships/hyperlink" Target="https://docs.cntd.ru/document/901823502" TargetMode="External"/><Relationship Id="rId92" Type="http://schemas.openxmlformats.org/officeDocument/2006/relationships/hyperlink" Target="https://docs.cntd.ru/document/902053383" TargetMode="External"/><Relationship Id="rId2" Type="http://schemas.microsoft.com/office/2007/relationships/stylesWithEffects" Target="stylesWithEffects.xml"/><Relationship Id="rId29" Type="http://schemas.openxmlformats.org/officeDocument/2006/relationships/hyperlink" Target="https://docs.cntd.ru/document/578381757" TargetMode="External"/><Relationship Id="rId24" Type="http://schemas.openxmlformats.org/officeDocument/2006/relationships/hyperlink" Target="https://docs.cntd.ru/document/1313509468" TargetMode="External"/><Relationship Id="rId40" Type="http://schemas.openxmlformats.org/officeDocument/2006/relationships/hyperlink" Target="https://docs.cntd.ru/document/901792270" TargetMode="External"/><Relationship Id="rId45" Type="http://schemas.openxmlformats.org/officeDocument/2006/relationships/hyperlink" Target="https://docs.cntd.ru/document/565994950" TargetMode="External"/><Relationship Id="rId66" Type="http://schemas.openxmlformats.org/officeDocument/2006/relationships/hyperlink" Target="https://docs.cntd.ru/document/351175913" TargetMode="External"/><Relationship Id="rId87" Type="http://schemas.openxmlformats.org/officeDocument/2006/relationships/hyperlink" Target="https://docs.cntd.ru/document/565994950" TargetMode="External"/><Relationship Id="rId110" Type="http://schemas.openxmlformats.org/officeDocument/2006/relationships/hyperlink" Target="https://docs.cntd.ru/document/578338969" TargetMode="External"/><Relationship Id="rId115" Type="http://schemas.openxmlformats.org/officeDocument/2006/relationships/hyperlink" Target="https://docs.cntd.ru/document/351175913" TargetMode="External"/><Relationship Id="rId131" Type="http://schemas.openxmlformats.org/officeDocument/2006/relationships/hyperlink" Target="https://docs.cntd.ru/document/351175913" TargetMode="External"/><Relationship Id="rId136" Type="http://schemas.openxmlformats.org/officeDocument/2006/relationships/hyperlink" Target="https://docs.cntd.ru/document/351175913" TargetMode="External"/><Relationship Id="rId61" Type="http://schemas.openxmlformats.org/officeDocument/2006/relationships/hyperlink" Target="https://docs.cntd.ru/document/578352616" TargetMode="External"/><Relationship Id="rId82" Type="http://schemas.openxmlformats.org/officeDocument/2006/relationships/hyperlink" Target="https://docs.cntd.ru/document/902100310" TargetMode="External"/><Relationship Id="rId19" Type="http://schemas.openxmlformats.org/officeDocument/2006/relationships/hyperlink" Target="https://docs.cntd.ru/document/901990043" TargetMode="External"/><Relationship Id="rId14" Type="http://schemas.openxmlformats.org/officeDocument/2006/relationships/hyperlink" Target="https://docs.cntd.ru/document/607124266" TargetMode="External"/><Relationship Id="rId30" Type="http://schemas.openxmlformats.org/officeDocument/2006/relationships/hyperlink" Target="https://docs.cntd.ru/document/902098971" TargetMode="External"/><Relationship Id="rId35" Type="http://schemas.openxmlformats.org/officeDocument/2006/relationships/hyperlink" Target="https://docs.cntd.ru/document/578381757" TargetMode="External"/><Relationship Id="rId56" Type="http://schemas.openxmlformats.org/officeDocument/2006/relationships/hyperlink" Target="https://docs.cntd.ru/document/901970787" TargetMode="External"/><Relationship Id="rId77" Type="http://schemas.openxmlformats.org/officeDocument/2006/relationships/hyperlink" Target="https://docs.cntd.ru/document/901823502" TargetMode="External"/><Relationship Id="rId100" Type="http://schemas.openxmlformats.org/officeDocument/2006/relationships/hyperlink" Target="https://docs.cntd.ru/document/542653202" TargetMode="External"/><Relationship Id="rId105" Type="http://schemas.openxmlformats.org/officeDocument/2006/relationships/hyperlink" Target="https://docs.cntd.ru/document/1312312105" TargetMode="External"/><Relationship Id="rId126" Type="http://schemas.openxmlformats.org/officeDocument/2006/relationships/hyperlink" Target="https://docs.cntd.ru/document/3511759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10999</Words>
  <Characters>62700</Characters>
  <Application>Microsoft Office Word</Application>
  <DocSecurity>0</DocSecurity>
  <Lines>522</Lines>
  <Paragraphs>147</Paragraphs>
  <ScaleCrop>false</ScaleCrop>
  <Company/>
  <LinksUpToDate>false</LinksUpToDate>
  <CharactersWithSpaces>73552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 школы</dc:creator>
  <cp:keywords/>
  <dc:description/>
  <cp:lastModifiedBy>секретарь школы</cp:lastModifiedBy>
  <cp:revision>3</cp:revision>
  <dcterms:created xsi:type="dcterms:W3CDTF">2025-09-05T04:14:00Z</dcterms:created>
  <dcterms:modified xsi:type="dcterms:W3CDTF">2025-09-05T04:16:00Z</dcterms:modified>
</cp:coreProperties>
</file>